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附件2：</w:t>
      </w:r>
    </w:p>
    <w:p>
      <w:pPr>
        <w:jc w:val="center"/>
        <w:rPr>
          <w:rFonts w:hint="default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 xml:space="preserve">                        </w:t>
      </w:r>
      <w:bookmarkStart w:id="0" w:name="_GoBack"/>
      <w:r>
        <w:rPr>
          <w:rFonts w:hint="eastAsia" w:ascii="黑体" w:hAnsi="黑体" w:eastAsia="黑体"/>
          <w:sz w:val="32"/>
        </w:rPr>
        <w:t>网络信息安全事件处置反馈表</w:t>
      </w:r>
      <w:bookmarkEnd w:id="0"/>
      <w:r>
        <w:rPr>
          <w:rFonts w:hint="eastAsia" w:ascii="黑体" w:hAnsi="黑体" w:eastAsia="黑体"/>
          <w:sz w:val="32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编号（           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2167"/>
        <w:gridCol w:w="2085"/>
        <w:gridCol w:w="1979"/>
        <w:gridCol w:w="1577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5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信息系统主管</w:t>
            </w:r>
            <w:r>
              <w:rPr>
                <w:rFonts w:hint="eastAsia"/>
                <w:sz w:val="24"/>
                <w:lang w:val="en-US" w:eastAsia="zh-CN"/>
              </w:rPr>
              <w:t>部门</w:t>
            </w:r>
            <w:r>
              <w:rPr>
                <w:rFonts w:hint="eastAsia"/>
                <w:sz w:val="24"/>
              </w:rPr>
              <w:t>（签章）</w:t>
            </w:r>
          </w:p>
        </w:tc>
        <w:tc>
          <w:tcPr>
            <w:tcW w:w="216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部门</w:t>
            </w:r>
            <w:r>
              <w:rPr>
                <w:rFonts w:hint="eastAsia"/>
                <w:sz w:val="24"/>
              </w:rPr>
              <w:t>领导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责任处室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5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6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55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事件处置部门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处置部门类型</w:t>
            </w:r>
          </w:p>
        </w:tc>
        <w:tc>
          <w:tcPr>
            <w:tcW w:w="6219" w:type="dxa"/>
            <w:gridSpan w:val="3"/>
            <w:noWrap w:val="0"/>
            <w:vAlign w:val="center"/>
          </w:tcPr>
          <w:p>
            <w:pPr>
              <w:snapToGrid w:val="0"/>
              <w:ind w:firstLine="480" w:firstLineChars="200"/>
              <w:rPr>
                <w:sz w:val="24"/>
              </w:rPr>
            </w:pPr>
            <w:r>
              <w:rPr>
                <w:rFonts w:hint="eastAsia" w:ascii="方正仿宋_GBK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本部门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ascii="方正仿宋_GBK"/>
                <w:sz w:val="24"/>
              </w:rPr>
              <w:t>□</w:t>
            </w:r>
            <w:r>
              <w:rPr>
                <w:rFonts w:hint="eastAsia"/>
                <w:sz w:val="24"/>
              </w:rPr>
              <w:t>网站建设企业</w:t>
            </w:r>
          </w:p>
          <w:p>
            <w:pPr>
              <w:snapToGrid w:val="0"/>
              <w:ind w:firstLine="480" w:firstLineChars="200"/>
              <w:rPr>
                <w:sz w:val="24"/>
              </w:rPr>
            </w:pPr>
            <w:r>
              <w:rPr>
                <w:rFonts w:hint="eastAsia" w:ascii="方正仿宋_GBK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托管维稳企业         </w:t>
            </w:r>
            <w:r>
              <w:rPr>
                <w:rFonts w:hint="eastAsia" w:ascii="方正仿宋_GBK"/>
                <w:sz w:val="24"/>
              </w:rPr>
              <w:t>□</w:t>
            </w:r>
            <w:r>
              <w:rPr>
                <w:rFonts w:hint="eastAsia"/>
                <w:sz w:val="24"/>
              </w:rPr>
              <w:t>专业信息安全企业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55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事件接报时间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完成处置时间</w:t>
            </w:r>
          </w:p>
        </w:tc>
        <w:tc>
          <w:tcPr>
            <w:tcW w:w="621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2255" w:type="dxa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事件基本情况描述：</w:t>
            </w:r>
            <w:r>
              <w:rPr>
                <w:rFonts w:hint="eastAsia" w:ascii="楷体" w:hAnsi="楷体" w:eastAsia="楷体"/>
                <w:sz w:val="24"/>
              </w:rPr>
              <w:t>（发生了什么，如何发生的，有哪些负面影响）</w:t>
            </w:r>
          </w:p>
        </w:tc>
        <w:tc>
          <w:tcPr>
            <w:tcW w:w="10471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255" w:type="dxa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事件处置描述：</w:t>
            </w:r>
            <w:r>
              <w:rPr>
                <w:rFonts w:hint="eastAsia" w:ascii="楷体" w:hAnsi="楷体" w:eastAsia="楷体"/>
                <w:sz w:val="24"/>
              </w:rPr>
              <w:t>（原因分析，采取的主要措施）</w:t>
            </w:r>
          </w:p>
        </w:tc>
        <w:tc>
          <w:tcPr>
            <w:tcW w:w="10471" w:type="dxa"/>
            <w:gridSpan w:val="5"/>
            <w:noWrap w:val="0"/>
            <w:vAlign w:val="top"/>
          </w:tcPr>
          <w:p>
            <w:pPr>
              <w:snapToGrid w:val="0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2255" w:type="dxa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未完成的行动：</w:t>
            </w:r>
            <w:r>
              <w:rPr>
                <w:rFonts w:hint="eastAsia" w:ascii="楷体" w:hAnsi="楷体" w:eastAsia="楷体"/>
                <w:sz w:val="24"/>
              </w:rPr>
              <w:t>（计划采取的措施、预计完成时限）</w:t>
            </w:r>
          </w:p>
        </w:tc>
        <w:tc>
          <w:tcPr>
            <w:tcW w:w="10471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</w:tbl>
    <w:p/>
    <w:p/>
    <w:sectPr>
      <w:pgSz w:w="16840" w:h="11910" w:orient="landscape"/>
      <w:pgMar w:top="1580" w:right="1480" w:bottom="1160" w:left="1140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8518D"/>
    <w:rsid w:val="1E38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2021-10-08T01:44:00Z</dcterms:created>
  <dc:creator>融和</dc:creator>
  <cp:lastModifiedBy>融和</cp:lastModifiedBy>
  <dcterms:modified xsi:type="dcterms:W3CDTF">2021-10-08T01:45:21Z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