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bCs/>
          <w:sz w:val="24"/>
        </w:rPr>
      </w:pPr>
      <w:bookmarkStart w:id="4" w:name="_GoBack"/>
      <w:bookmarkEnd w:id="4"/>
      <w:r>
        <w:rPr>
          <w:rFonts w:hint="eastAsia" w:ascii="宋体" w:hAnsi="宋体"/>
          <w:bCs/>
          <w:sz w:val="24"/>
        </w:rPr>
        <w:t>附件：</w:t>
      </w:r>
    </w:p>
    <w:p>
      <w:pPr>
        <w:spacing w:before="156" w:beforeLines="50" w:line="800" w:lineRule="exact"/>
        <w:ind w:firstLine="803"/>
        <w:rPr>
          <w:rFonts w:ascii="宋体" w:hAnsi="宋体"/>
          <w:b/>
          <w:sz w:val="40"/>
          <w:szCs w:val="40"/>
        </w:rPr>
      </w:pPr>
    </w:p>
    <w:p>
      <w:pPr>
        <w:spacing w:before="156" w:beforeLines="50" w:line="800" w:lineRule="exact"/>
        <w:ind w:firstLine="803"/>
        <w:rPr>
          <w:rFonts w:ascii="宋体" w:hAnsi="宋体"/>
          <w:b/>
          <w:sz w:val="40"/>
          <w:szCs w:val="40"/>
        </w:rPr>
      </w:pPr>
    </w:p>
    <w:p>
      <w:pPr>
        <w:spacing w:before="156" w:beforeLines="50" w:after="156" w:afterLines="50" w:line="900" w:lineRule="exact"/>
        <w:jc w:val="center"/>
        <w:rPr>
          <w:rFonts w:ascii="宋体" w:hAnsi="宋体"/>
          <w:b/>
          <w:sz w:val="44"/>
          <w:szCs w:val="44"/>
        </w:rPr>
      </w:pPr>
      <w:r>
        <w:rPr>
          <w:rFonts w:hint="eastAsia" w:ascii="宋体" w:hAnsi="宋体"/>
          <w:b/>
          <w:sz w:val="44"/>
          <w:szCs w:val="44"/>
        </w:rPr>
        <w:t>河北省“中科杯</w:t>
      </w:r>
      <w:r>
        <w:rPr>
          <w:rFonts w:hint="eastAsia" w:ascii="宋体" w:hAnsi="宋体"/>
          <w:b/>
          <w:sz w:val="44"/>
          <w:szCs w:val="44"/>
          <w:lang w:eastAsia="zh-CN"/>
        </w:rPr>
        <w:t>”</w:t>
      </w:r>
      <w:r>
        <w:rPr>
          <w:rFonts w:hint="eastAsia" w:ascii="宋体" w:hAnsi="宋体"/>
          <w:b/>
          <w:sz w:val="44"/>
          <w:szCs w:val="44"/>
        </w:rPr>
        <w:t>知识竞赛活动方案</w:t>
      </w:r>
    </w:p>
    <w:p>
      <w:pPr>
        <w:spacing w:after="156" w:afterLines="50" w:line="360" w:lineRule="auto"/>
        <w:ind w:left="361" w:leftChars="172"/>
        <w:jc w:val="center"/>
      </w:pPr>
      <w:r>
        <w:rPr>
          <w:rFonts w:hint="eastAsia"/>
        </w:rPr>
        <w:drawing>
          <wp:inline distT="0" distB="0" distL="114300" distR="114300">
            <wp:extent cx="2704465" cy="2747645"/>
            <wp:effectExtent l="0" t="0" r="0" b="0"/>
            <wp:docPr id="3" name="图片 1" descr="活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活动logo"/>
                    <pic:cNvPicPr>
                      <a:picLocks noChangeAspect="1"/>
                    </pic:cNvPicPr>
                  </pic:nvPicPr>
                  <pic:blipFill>
                    <a:blip r:embed="rId6"/>
                    <a:stretch>
                      <a:fillRect/>
                    </a:stretch>
                  </pic:blipFill>
                  <pic:spPr>
                    <a:xfrm>
                      <a:off x="0" y="0"/>
                      <a:ext cx="2704465" cy="2747645"/>
                    </a:xfrm>
                    <a:prstGeom prst="rect">
                      <a:avLst/>
                    </a:prstGeom>
                    <a:noFill/>
                    <a:ln>
                      <a:noFill/>
                    </a:ln>
                  </pic:spPr>
                </pic:pic>
              </a:graphicData>
            </a:graphic>
          </wp:inline>
        </w:drawing>
      </w:r>
    </w:p>
    <w:p>
      <w:pPr>
        <w:spacing w:before="156" w:beforeLines="50" w:after="156" w:afterLines="50" w:line="360" w:lineRule="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firstLine="560" w:firstLineChars="200"/>
        <w:textAlignment w:val="auto"/>
        <w:rPr>
          <w:rFonts w:ascii="宋体" w:hAnsi="宋体"/>
          <w:sz w:val="28"/>
          <w:szCs w:val="28"/>
        </w:rPr>
      </w:pPr>
      <w:r>
        <w:rPr>
          <w:rFonts w:hint="eastAsia" w:ascii="宋体" w:hAnsi="宋体"/>
          <w:sz w:val="28"/>
          <w:szCs w:val="28"/>
        </w:rPr>
        <w:t>指导单位：河北省教育厅高等教育处</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firstLine="560" w:firstLineChars="200"/>
        <w:textAlignment w:val="auto"/>
        <w:rPr>
          <w:rFonts w:ascii="宋体" w:hAnsi="宋体" w:eastAsia="宋体"/>
          <w:sz w:val="28"/>
          <w:szCs w:val="28"/>
        </w:rPr>
      </w:pPr>
      <w:r>
        <w:rPr>
          <w:rFonts w:hint="eastAsia" w:ascii="宋体" w:hAnsi="宋体"/>
          <w:sz w:val="28"/>
          <w:szCs w:val="28"/>
        </w:rPr>
        <w:t>主办单位：河北省高等学校图书情报工作委员会、河北大学图书馆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firstLine="560" w:firstLineChars="200"/>
        <w:textAlignment w:val="auto"/>
        <w:rPr>
          <w:rFonts w:hint="default" w:ascii="宋体" w:hAnsi="宋体" w:eastAsiaTheme="minorEastAsia"/>
          <w:sz w:val="28"/>
          <w:szCs w:val="28"/>
          <w:lang w:val="en-US" w:eastAsia="zh-CN"/>
        </w:rPr>
      </w:pPr>
      <w:r>
        <w:rPr>
          <w:rFonts w:hint="eastAsia" w:ascii="宋体" w:hAnsi="宋体"/>
          <w:sz w:val="28"/>
          <w:szCs w:val="28"/>
          <w:lang w:val="en-US" w:eastAsia="zh-CN"/>
        </w:rPr>
        <w:t>承办单位：石家庄学院图书馆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firstLine="560" w:firstLineChars="200"/>
        <w:textAlignment w:val="auto"/>
        <w:rPr>
          <w:rFonts w:ascii="宋体" w:hAnsi="宋体"/>
          <w:sz w:val="28"/>
          <w:szCs w:val="28"/>
        </w:rPr>
      </w:pPr>
      <w:r>
        <w:rPr>
          <w:rFonts w:hint="eastAsia" w:ascii="宋体" w:hAnsi="宋体"/>
          <w:sz w:val="28"/>
          <w:szCs w:val="28"/>
        </w:rPr>
        <w:t>组织单位：河北省各高校图书馆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firstLine="560" w:firstLineChars="200"/>
        <w:textAlignment w:val="auto"/>
        <w:rPr>
          <w:rFonts w:ascii="宋体" w:hAnsi="宋体"/>
          <w:sz w:val="28"/>
          <w:szCs w:val="28"/>
        </w:rPr>
      </w:pPr>
      <w:r>
        <w:rPr>
          <w:rFonts w:hint="eastAsia" w:ascii="宋体" w:hAnsi="宋体"/>
          <w:sz w:val="28"/>
          <w:szCs w:val="28"/>
        </w:rPr>
        <w:t>协办单位：中科软股教育科技（北京）股份有限公司</w:t>
      </w:r>
    </w:p>
    <w:p>
      <w:pPr>
        <w:spacing w:before="156" w:beforeLines="50" w:after="156" w:afterLines="50" w:line="400" w:lineRule="exact"/>
        <w:ind w:firstLine="562"/>
        <w:rPr>
          <w:rFonts w:ascii="宋体" w:hAnsi="宋体"/>
          <w:b/>
          <w:sz w:val="28"/>
          <w:szCs w:val="28"/>
        </w:rPr>
      </w:pPr>
    </w:p>
    <w:p>
      <w:pPr>
        <w:spacing w:before="156" w:beforeLines="50" w:after="156" w:afterLines="50" w:line="400" w:lineRule="exact"/>
        <w:jc w:val="center"/>
        <w:rPr>
          <w:rFonts w:ascii="宋体" w:hAnsi="宋体"/>
          <w:sz w:val="28"/>
          <w:szCs w:val="28"/>
        </w:rPr>
      </w:pPr>
      <w:r>
        <w:rPr>
          <w:rFonts w:hint="eastAsia" w:ascii="宋体" w:hAnsi="宋体"/>
          <w:sz w:val="28"/>
          <w:szCs w:val="28"/>
        </w:rPr>
        <w:t>20</w:t>
      </w:r>
      <w:r>
        <w:rPr>
          <w:rFonts w:ascii="宋体" w:hAnsi="宋体"/>
          <w:sz w:val="28"/>
          <w:szCs w:val="28"/>
        </w:rPr>
        <w:t>24</w:t>
      </w:r>
      <w:r>
        <w:rPr>
          <w:rFonts w:hint="eastAsia" w:ascii="宋体" w:hAnsi="宋体"/>
          <w:sz w:val="28"/>
          <w:szCs w:val="28"/>
        </w:rPr>
        <w:t>年</w:t>
      </w:r>
      <w:r>
        <w:rPr>
          <w:rFonts w:ascii="宋体" w:hAnsi="宋体"/>
          <w:sz w:val="28"/>
          <w:szCs w:val="28"/>
        </w:rPr>
        <w:t>3</w:t>
      </w:r>
      <w:r>
        <w:rPr>
          <w:rFonts w:hint="eastAsia" w:ascii="宋体" w:hAnsi="宋体"/>
          <w:sz w:val="28"/>
          <w:szCs w:val="28"/>
        </w:rPr>
        <w:t>月</w:t>
      </w:r>
    </w:p>
    <w:p>
      <w:pPr>
        <w:spacing w:before="312" w:beforeLines="100" w:after="156" w:afterLines="50" w:line="560" w:lineRule="exact"/>
        <w:ind w:firstLine="562"/>
        <w:rPr>
          <w:rFonts w:ascii="宋体" w:hAnsi="宋体"/>
          <w:b/>
          <w:sz w:val="28"/>
          <w:szCs w:val="28"/>
        </w:rPr>
        <w:sectPr>
          <w:headerReference r:id="rId3" w:type="default"/>
          <w:footerReference r:id="rId4" w:type="default"/>
          <w:pgSz w:w="11906" w:h="16838"/>
          <w:pgMar w:top="1236" w:right="1286" w:bottom="1236" w:left="1463" w:header="851" w:footer="992" w:gutter="0"/>
          <w:pgNumType w:start="1"/>
          <w:cols w:space="720" w:num="1"/>
          <w:docGrid w:type="lines" w:linePitch="312" w:charSpace="0"/>
        </w:sectPr>
      </w:pPr>
    </w:p>
    <w:p>
      <w:pPr>
        <w:pStyle w:val="2"/>
        <w:spacing w:before="312" w:beforeLines="100" w:after="156" w:afterLines="50" w:line="520" w:lineRule="exact"/>
        <w:jc w:val="center"/>
        <w:rPr>
          <w:rFonts w:ascii="宋体" w:hAnsi="宋体"/>
          <w:sz w:val="36"/>
          <w:szCs w:val="36"/>
        </w:rPr>
      </w:pPr>
      <w:r>
        <w:rPr>
          <w:rFonts w:hint="eastAsia" w:ascii="宋体" w:hAnsi="宋体"/>
          <w:sz w:val="36"/>
          <w:szCs w:val="36"/>
        </w:rPr>
        <w:t>河北省“中科杯”知识竞赛活动方案</w:t>
      </w:r>
    </w:p>
    <w:p>
      <w:pPr>
        <w:pStyle w:val="5"/>
        <w:spacing w:before="156" w:beforeLines="50" w:beforeAutospacing="0" w:after="156" w:afterLines="50" w:afterAutospacing="0" w:line="360" w:lineRule="auto"/>
        <w:ind w:firstLine="480" w:firstLineChars="200"/>
        <w:jc w:val="both"/>
        <w:rPr>
          <w:color w:val="000000"/>
        </w:rPr>
      </w:pPr>
      <w:bookmarkStart w:id="0" w:name="_Hlk65770666"/>
      <w:bookmarkStart w:id="1" w:name="_Hlk160540251"/>
      <w:r>
        <w:rPr>
          <w:rFonts w:hint="eastAsia"/>
          <w:color w:val="000000"/>
        </w:rPr>
        <w:t>文运与国运相牵，文脉同国脉相连。文化兴则国运兴，文化强则民族强。有文化自信的民族，才能立得住、站得稳、行得远。</w:t>
      </w:r>
    </w:p>
    <w:p>
      <w:pPr>
        <w:pStyle w:val="5"/>
        <w:spacing w:before="156" w:beforeLines="50" w:beforeAutospacing="0" w:after="156" w:afterLines="50" w:afterAutospacing="0" w:line="360" w:lineRule="auto"/>
        <w:ind w:firstLine="480" w:firstLineChars="200"/>
        <w:rPr>
          <w:color w:val="000000"/>
        </w:rPr>
      </w:pPr>
      <w:r>
        <w:rPr>
          <w:rFonts w:hint="eastAsia"/>
          <w:color w:val="000000"/>
        </w:rPr>
        <w:t>进入新时代，文化在振奋民族精神、维系国家认同、促进经济社会发展和人的全面发展等方面作用充分凸显。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r>
        <w:rPr>
          <w:rFonts w:hint="eastAsia"/>
        </w:rPr>
        <w:t>这一重要思想</w:t>
      </w:r>
      <w:r>
        <w:rPr>
          <w:rFonts w:hint="eastAsia"/>
          <w:color w:val="000000"/>
        </w:rPr>
        <w:t>标志着我们党对中国特色社会主义文化建设规律的认识达到了新高度，表明我们党的历史自信、文化自信达到了新高度，在党的宣传思想文化事业发展史上具有里程碑意义。</w:t>
      </w:r>
      <w:r>
        <w:rPr>
          <w:rFonts w:hint="eastAsia"/>
        </w:rPr>
        <w:t>习近平文化思想以“明体达用、体用贯通”的理论品质和开放特征，展现出特有的穿透力和感召力，为做好新时代新征程宣传思想文化工作、担负起新的文化使命提供了强大思想武器和科学行动指南，为创造人类文明新形态、引领世界文明发展进步贡献了中国智慧。</w:t>
      </w:r>
    </w:p>
    <w:p>
      <w:pPr>
        <w:spacing w:before="156" w:beforeLines="50" w:after="156" w:afterLines="50" w:line="440" w:lineRule="exact"/>
        <w:ind w:firstLine="480" w:firstLineChars="200"/>
        <w:rPr>
          <w:rFonts w:ascii="宋体" w:hAnsi="宋体"/>
          <w:sz w:val="24"/>
        </w:rPr>
      </w:pPr>
      <w:r>
        <w:rPr>
          <w:rFonts w:hint="eastAsia" w:ascii="宋体" w:hAnsi="宋体"/>
          <w:sz w:val="24"/>
        </w:rPr>
        <w:t>国家之魂，文以化之，文以铸之。在新的起点上继续推动文化繁荣、建设文化强国、建设中华民族现代文明，是我们在新时代的重要文化使命。我们要以习近平文化思想为指引，推进文化自信自强，巩固文化主体性，铸就社会主义文化新辉煌，为强国建设、民族复兴凝聚磅礴的精神伟力。</w:t>
      </w:r>
    </w:p>
    <w:p>
      <w:pPr>
        <w:spacing w:before="156" w:beforeLines="50" w:after="156" w:afterLines="50" w:line="440" w:lineRule="exact"/>
        <w:ind w:firstLine="480" w:firstLineChars="200"/>
        <w:rPr>
          <w:rFonts w:ascii="宋体" w:hAnsi="宋体"/>
          <w:sz w:val="24"/>
        </w:rPr>
      </w:pPr>
      <w:r>
        <w:rPr>
          <w:rFonts w:hint="eastAsia" w:ascii="宋体" w:hAnsi="宋体"/>
          <w:sz w:val="24"/>
        </w:rPr>
        <w:t>为深入学习贯彻习近平文化思想，落实立德树人根本任务，以文化人、培根铸魂，提升广大</w:t>
      </w:r>
      <w:r>
        <w:rPr>
          <w:rFonts w:hint="eastAsia" w:ascii="宋体" w:hAnsi="宋体"/>
          <w:sz w:val="24"/>
          <w:lang w:eastAsia="zh-CN"/>
        </w:rPr>
        <w:t>读者</w:t>
      </w:r>
      <w:r>
        <w:rPr>
          <w:rFonts w:hint="eastAsia" w:ascii="宋体" w:hAnsi="宋体"/>
          <w:sz w:val="24"/>
        </w:rPr>
        <w:t>的文化知识涵养，引导</w:t>
      </w:r>
      <w:r>
        <w:rPr>
          <w:rFonts w:hint="eastAsia" w:ascii="宋体" w:hAnsi="宋体"/>
          <w:sz w:val="24"/>
          <w:lang w:eastAsia="zh-CN"/>
        </w:rPr>
        <w:t>读者</w:t>
      </w:r>
      <w:r>
        <w:rPr>
          <w:rFonts w:hint="eastAsia" w:ascii="宋体" w:hAnsi="宋体"/>
          <w:sz w:val="24"/>
        </w:rPr>
        <w:t>树立正确的历史观、民族观、国家观、文化观，滋养家国情怀，坚定奋斗方向，引领广大</w:t>
      </w:r>
      <w:r>
        <w:rPr>
          <w:rFonts w:hint="eastAsia" w:ascii="宋体" w:hAnsi="宋体"/>
          <w:sz w:val="24"/>
          <w:lang w:eastAsia="zh-CN"/>
        </w:rPr>
        <w:t>读者</w:t>
      </w:r>
      <w:r>
        <w:rPr>
          <w:rFonts w:hint="eastAsia" w:ascii="宋体" w:hAnsi="宋体"/>
          <w:sz w:val="24"/>
        </w:rPr>
        <w:t>担当文化使命、坚定文化自信、提升文化素养，勇做推动新时代文化创新发展的主力军，中科教育联合河北省各市区高校举办“中科杯”知识竞赛活动。</w:t>
      </w:r>
    </w:p>
    <w:p>
      <w:pPr>
        <w:spacing w:before="156" w:beforeLines="50" w:after="156" w:afterLines="50" w:line="440" w:lineRule="exact"/>
        <w:ind w:firstLine="240" w:firstLineChars="100"/>
        <w:rPr>
          <w:rFonts w:ascii="宋体" w:hAnsi="宋体"/>
          <w:sz w:val="24"/>
        </w:rPr>
      </w:pPr>
    </w:p>
    <w:bookmarkEnd w:id="0"/>
    <w:p>
      <w:pPr>
        <w:pStyle w:val="2"/>
        <w:spacing w:before="156" w:beforeLines="50" w:after="156" w:afterLines="50" w:line="440" w:lineRule="exact"/>
        <w:ind w:firstLine="562"/>
        <w:rPr>
          <w:rFonts w:ascii="宋体" w:hAnsi="宋体"/>
          <w:sz w:val="28"/>
          <w:szCs w:val="28"/>
        </w:rPr>
      </w:pPr>
      <w:r>
        <w:rPr>
          <w:rFonts w:hint="eastAsia" w:ascii="宋体" w:hAnsi="宋体"/>
          <w:sz w:val="28"/>
          <w:szCs w:val="28"/>
        </w:rPr>
        <w:t>一、指导思想</w:t>
      </w:r>
    </w:p>
    <w:p>
      <w:pPr>
        <w:spacing w:before="156" w:beforeLines="50" w:after="156" w:afterLines="50" w:line="440" w:lineRule="exact"/>
        <w:ind w:firstLine="480" w:firstLineChars="200"/>
        <w:rPr>
          <w:rFonts w:ascii="宋体" w:hAnsi="宋体"/>
          <w:sz w:val="24"/>
        </w:rPr>
      </w:pPr>
      <w:bookmarkStart w:id="2" w:name="_Hlk128689992"/>
      <w:r>
        <w:rPr>
          <w:rFonts w:hint="eastAsia" w:ascii="宋体" w:hAnsi="宋体"/>
          <w:sz w:val="24"/>
        </w:rPr>
        <w:t>本次主题活动以习近平新时代中国特色社会主义思想为指导思想，深入学习贯彻习近平文化思想，坚持立德树人、以文化人，立足中华优秀传统文化、革命文化、社会主义先进文化的精神内核，着力培育和践行社会主义核心价值观，深化美育浸润，推进文化自信自强，引导广大</w:t>
      </w:r>
      <w:r>
        <w:rPr>
          <w:rFonts w:hint="eastAsia" w:ascii="宋体" w:hAnsi="宋体"/>
          <w:sz w:val="24"/>
          <w:lang w:eastAsia="zh-CN"/>
        </w:rPr>
        <w:t>读者</w:t>
      </w:r>
      <w:r>
        <w:rPr>
          <w:rFonts w:hint="eastAsia" w:ascii="宋体" w:hAnsi="宋体"/>
          <w:sz w:val="24"/>
        </w:rPr>
        <w:t>感悟中华文化魅力、强化使命担当。</w:t>
      </w:r>
    </w:p>
    <w:p>
      <w:pPr>
        <w:spacing w:before="156" w:beforeLines="50" w:after="156" w:afterLines="50" w:line="440" w:lineRule="exact"/>
        <w:ind w:firstLine="480" w:firstLineChars="200"/>
        <w:rPr>
          <w:rFonts w:ascii="宋体" w:hAnsi="宋体"/>
          <w:sz w:val="24"/>
        </w:rPr>
      </w:pPr>
    </w:p>
    <w:bookmarkEnd w:id="1"/>
    <w:bookmarkEnd w:id="2"/>
    <w:p>
      <w:pPr>
        <w:pStyle w:val="2"/>
        <w:spacing w:before="156" w:beforeLines="50" w:after="156" w:afterLines="50" w:line="440" w:lineRule="exact"/>
        <w:ind w:firstLine="562"/>
        <w:rPr>
          <w:rFonts w:ascii="宋体" w:hAnsi="宋体"/>
          <w:sz w:val="28"/>
          <w:szCs w:val="28"/>
        </w:rPr>
      </w:pPr>
      <w:r>
        <w:rPr>
          <w:rFonts w:hint="eastAsia" w:ascii="宋体" w:hAnsi="宋体"/>
          <w:sz w:val="28"/>
          <w:szCs w:val="28"/>
        </w:rPr>
        <w:t>二、组织机构</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sz w:val="24"/>
        </w:rPr>
        <w:t>指导单位：河北省教育厅高等教育处</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eastAsia="宋体"/>
          <w:sz w:val="24"/>
        </w:rPr>
      </w:pPr>
      <w:r>
        <w:rPr>
          <w:rFonts w:hint="eastAsia" w:ascii="宋体" w:hAnsi="宋体"/>
          <w:sz w:val="24"/>
        </w:rPr>
        <w:t>主办单位：河北省高等学校图书情报工作委员会、河北大学图书馆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hint="eastAsia" w:ascii="宋体" w:hAnsi="宋体"/>
          <w:sz w:val="24"/>
        </w:rPr>
      </w:pPr>
      <w:r>
        <w:rPr>
          <w:rFonts w:hint="eastAsia" w:ascii="宋体" w:hAnsi="宋体"/>
          <w:sz w:val="24"/>
        </w:rPr>
        <w:t>承办单位：石家庄学院图书馆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sz w:val="24"/>
        </w:rPr>
        <w:t>组织单位：河北省各高校图书馆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sz w:val="24"/>
        </w:rPr>
        <w:t>协办单位：中科软股教育科技（北京）股份有限公司</w:t>
      </w:r>
    </w:p>
    <w:p>
      <w:pPr>
        <w:spacing w:before="156" w:beforeLines="50" w:after="156" w:afterLines="50" w:line="500" w:lineRule="exact"/>
        <w:rPr>
          <w:rFonts w:ascii="宋体" w:hAnsi="宋体"/>
          <w:sz w:val="24"/>
        </w:rPr>
      </w:pPr>
    </w:p>
    <w:p>
      <w:pPr>
        <w:pStyle w:val="2"/>
        <w:spacing w:before="156" w:beforeLines="50" w:after="156" w:afterLines="50" w:line="440" w:lineRule="exact"/>
        <w:ind w:firstLine="562"/>
        <w:rPr>
          <w:rFonts w:ascii="宋体" w:hAnsi="宋体"/>
          <w:sz w:val="28"/>
          <w:szCs w:val="28"/>
        </w:rPr>
      </w:pPr>
      <w:r>
        <w:rPr>
          <w:rFonts w:hint="eastAsia" w:ascii="宋体" w:hAnsi="宋体"/>
          <w:sz w:val="28"/>
          <w:szCs w:val="28"/>
        </w:rPr>
        <w:t>三、活动大纲</w:t>
      </w:r>
    </w:p>
    <w:p>
      <w:pPr>
        <w:spacing w:before="156" w:beforeLines="50" w:after="156" w:afterLines="50" w:line="440" w:lineRule="exact"/>
        <w:ind w:firstLine="482"/>
        <w:rPr>
          <w:rFonts w:ascii="宋体" w:hAnsi="宋体"/>
          <w:b/>
          <w:sz w:val="24"/>
        </w:rPr>
      </w:pPr>
      <w:r>
        <w:rPr>
          <w:rFonts w:hint="eastAsia" w:ascii="宋体" w:hAnsi="宋体"/>
          <w:b/>
          <w:sz w:val="24"/>
        </w:rPr>
        <w:t>（一）活动主题</w:t>
      </w:r>
    </w:p>
    <w:p>
      <w:pPr>
        <w:spacing w:before="156" w:beforeLines="50" w:after="156" w:afterLines="50" w:line="440" w:lineRule="exact"/>
        <w:ind w:firstLine="480" w:firstLineChars="200"/>
        <w:rPr>
          <w:rFonts w:ascii="宋体" w:hAnsi="宋体"/>
          <w:sz w:val="24"/>
        </w:rPr>
      </w:pPr>
      <w:r>
        <w:rPr>
          <w:rFonts w:hint="eastAsia" w:ascii="宋体" w:hAnsi="宋体"/>
          <w:sz w:val="24"/>
        </w:rPr>
        <w:t>赓续中华文脉 厚植文化自信</w:t>
      </w:r>
    </w:p>
    <w:p>
      <w:pPr>
        <w:spacing w:before="156" w:beforeLines="50" w:after="156" w:afterLines="50" w:line="440" w:lineRule="exact"/>
        <w:rPr>
          <w:rFonts w:ascii="宋体" w:hAnsi="宋体"/>
          <w:sz w:val="24"/>
        </w:rPr>
      </w:pPr>
    </w:p>
    <w:p>
      <w:pPr>
        <w:spacing w:before="156" w:beforeLines="50" w:after="156" w:afterLines="50" w:line="440" w:lineRule="exact"/>
        <w:ind w:firstLine="482"/>
        <w:rPr>
          <w:rFonts w:ascii="宋体" w:hAnsi="宋体"/>
          <w:b/>
          <w:sz w:val="24"/>
        </w:rPr>
      </w:pPr>
      <w:r>
        <w:rPr>
          <w:rFonts w:hint="eastAsia" w:ascii="宋体" w:hAnsi="宋体"/>
          <w:b/>
          <w:sz w:val="24"/>
        </w:rPr>
        <w:t>（二）活动对象</w:t>
      </w:r>
    </w:p>
    <w:p>
      <w:pPr>
        <w:spacing w:before="156" w:beforeLines="50" w:after="156" w:afterLines="50" w:line="440" w:lineRule="exact"/>
        <w:ind w:firstLine="480" w:firstLineChars="200"/>
        <w:rPr>
          <w:rFonts w:hint="eastAsia" w:ascii="宋体" w:hAnsi="宋体" w:cs="宋体"/>
          <w:sz w:val="24"/>
        </w:rPr>
      </w:pPr>
      <w:r>
        <w:rPr>
          <w:rFonts w:hint="eastAsia" w:ascii="宋体" w:hAnsi="宋体" w:cs="宋体"/>
          <w:sz w:val="24"/>
        </w:rPr>
        <w:t>河北省各高校图书馆广大读者</w:t>
      </w:r>
    </w:p>
    <w:p>
      <w:pPr>
        <w:spacing w:before="156" w:beforeLines="50" w:after="156" w:afterLines="50" w:line="440" w:lineRule="exact"/>
        <w:ind w:firstLine="480" w:firstLineChars="200"/>
        <w:rPr>
          <w:rFonts w:hint="eastAsia" w:ascii="宋体" w:hAnsi="宋体" w:cs="宋体"/>
          <w:sz w:val="24"/>
        </w:rPr>
      </w:pPr>
    </w:p>
    <w:p>
      <w:pPr>
        <w:spacing w:before="156" w:beforeLines="50" w:after="156" w:afterLines="50" w:line="440" w:lineRule="exact"/>
        <w:ind w:firstLine="482"/>
        <w:rPr>
          <w:rFonts w:ascii="宋体" w:hAnsi="宋体" w:cs="宋体"/>
          <w:sz w:val="24"/>
        </w:rPr>
      </w:pPr>
      <w:r>
        <w:rPr>
          <w:rFonts w:hint="eastAsia" w:ascii="宋体" w:hAnsi="宋体"/>
          <w:b/>
          <w:sz w:val="24"/>
        </w:rPr>
        <w:t>（三）活动时间</w:t>
      </w:r>
    </w:p>
    <w:p>
      <w:pPr>
        <w:spacing w:before="156" w:beforeLines="50" w:after="156" w:afterLines="50" w:line="440" w:lineRule="exact"/>
        <w:ind w:firstLine="480" w:firstLineChars="200"/>
        <w:rPr>
          <w:rFonts w:ascii="宋体" w:hAnsi="宋体"/>
          <w:sz w:val="24"/>
        </w:rPr>
      </w:pPr>
      <w:r>
        <w:rPr>
          <w:rFonts w:hint="eastAsia" w:ascii="宋体" w:hAnsi="宋体"/>
          <w:sz w:val="24"/>
        </w:rPr>
        <w:t>本次主题活动分为初赛、复赛和决赛知识竞赛和专题研讨会（暨</w:t>
      </w:r>
      <w:r>
        <w:rPr>
          <w:rFonts w:hint="eastAsia" w:ascii="宋体" w:hAnsi="宋体"/>
          <w:sz w:val="24"/>
          <w:lang w:eastAsia="zh-CN"/>
        </w:rPr>
        <w:t>“</w:t>
      </w:r>
      <w:r>
        <w:rPr>
          <w:rFonts w:hint="eastAsia" w:ascii="宋体" w:hAnsi="宋体"/>
          <w:sz w:val="24"/>
        </w:rPr>
        <w:t>中科杯</w:t>
      </w:r>
      <w:r>
        <w:rPr>
          <w:rFonts w:hint="eastAsia" w:ascii="宋体" w:hAnsi="宋体"/>
          <w:sz w:val="24"/>
          <w:lang w:eastAsia="zh-CN"/>
        </w:rPr>
        <w:t>”</w:t>
      </w:r>
      <w:r>
        <w:rPr>
          <w:rFonts w:hint="eastAsia" w:ascii="宋体" w:hAnsi="宋体"/>
          <w:sz w:val="24"/>
        </w:rPr>
        <w:t>知识竞赛活动颁奖仪式）。具体时间安排如下：</w:t>
      </w:r>
    </w:p>
    <w:p>
      <w:pPr>
        <w:spacing w:before="156" w:beforeLines="50" w:after="156" w:afterLines="50" w:line="440" w:lineRule="exact"/>
        <w:ind w:firstLine="1920" w:firstLineChars="800"/>
        <w:rPr>
          <w:rFonts w:ascii="宋体" w:hAnsi="宋体"/>
          <w:sz w:val="24"/>
        </w:rPr>
      </w:pPr>
      <w:r>
        <w:rPr>
          <w:rFonts w:hint="eastAsia" w:ascii="宋体" w:hAnsi="宋体"/>
          <w:sz w:val="24"/>
        </w:rPr>
        <w:t>1.初赛时间：202</w:t>
      </w:r>
      <w:r>
        <w:rPr>
          <w:rFonts w:ascii="宋体" w:hAnsi="宋体"/>
          <w:sz w:val="24"/>
        </w:rPr>
        <w:t>4</w:t>
      </w:r>
      <w:r>
        <w:rPr>
          <w:rFonts w:hint="eastAsia" w:ascii="宋体" w:hAnsi="宋体"/>
          <w:sz w:val="24"/>
        </w:rPr>
        <w:t>年3月25日至4月18日</w:t>
      </w:r>
    </w:p>
    <w:p>
      <w:pPr>
        <w:spacing w:before="156" w:beforeLines="50" w:after="156" w:afterLines="50" w:line="440" w:lineRule="exact"/>
        <w:ind w:firstLine="1920" w:firstLineChars="800"/>
        <w:rPr>
          <w:rFonts w:ascii="宋体" w:hAnsi="宋体"/>
          <w:sz w:val="24"/>
        </w:rPr>
      </w:pPr>
      <w:r>
        <w:rPr>
          <w:rFonts w:hint="eastAsia" w:ascii="宋体" w:hAnsi="宋体"/>
          <w:sz w:val="24"/>
        </w:rPr>
        <w:t>2.复赛时间：</w:t>
      </w:r>
      <w:r>
        <w:rPr>
          <w:rFonts w:ascii="宋体" w:hAnsi="宋体"/>
          <w:sz w:val="24"/>
        </w:rPr>
        <w:t>2024</w:t>
      </w:r>
      <w:r>
        <w:rPr>
          <w:rFonts w:hint="eastAsia" w:ascii="宋体" w:hAnsi="宋体"/>
          <w:sz w:val="24"/>
        </w:rPr>
        <w:t>年</w:t>
      </w:r>
      <w:r>
        <w:rPr>
          <w:rFonts w:ascii="宋体" w:hAnsi="宋体"/>
          <w:sz w:val="24"/>
        </w:rPr>
        <w:t>4</w:t>
      </w:r>
      <w:r>
        <w:rPr>
          <w:rFonts w:hint="eastAsia" w:ascii="宋体" w:hAnsi="宋体"/>
          <w:sz w:val="24"/>
        </w:rPr>
        <w:t>月22日至4月29日</w:t>
      </w:r>
    </w:p>
    <w:p>
      <w:pPr>
        <w:spacing w:before="156" w:beforeLines="50" w:after="156" w:afterLines="50" w:line="440" w:lineRule="exact"/>
        <w:ind w:firstLine="1920" w:firstLineChars="800"/>
        <w:rPr>
          <w:rFonts w:ascii="宋体" w:hAnsi="宋体"/>
          <w:sz w:val="24"/>
        </w:rPr>
      </w:pPr>
      <w:r>
        <w:rPr>
          <w:rFonts w:hint="eastAsia" w:ascii="宋体" w:hAnsi="宋体"/>
          <w:sz w:val="24"/>
        </w:rPr>
        <w:t>3.决赛及专题研讨会时间：2024年5月中旬</w:t>
      </w:r>
    </w:p>
    <w:p>
      <w:pPr>
        <w:spacing w:before="156" w:beforeLines="50" w:after="156" w:afterLines="50" w:line="440" w:lineRule="exact"/>
        <w:rPr>
          <w:rFonts w:ascii="宋体" w:hAnsi="宋体"/>
          <w:sz w:val="24"/>
        </w:rPr>
      </w:pPr>
    </w:p>
    <w:p>
      <w:pPr>
        <w:spacing w:before="156" w:beforeLines="50" w:after="156" w:afterLines="50" w:line="440" w:lineRule="exact"/>
        <w:ind w:firstLine="482"/>
        <w:rPr>
          <w:rFonts w:ascii="宋体" w:hAnsi="宋体"/>
          <w:b/>
          <w:sz w:val="24"/>
        </w:rPr>
      </w:pPr>
      <w:r>
        <w:rPr>
          <w:rFonts w:hint="eastAsia" w:ascii="宋体" w:hAnsi="宋体"/>
          <w:b/>
          <w:sz w:val="24"/>
        </w:rPr>
        <w:t>（四）</w:t>
      </w:r>
      <w:bookmarkStart w:id="3" w:name="_Hlk65849581"/>
      <w:r>
        <w:rPr>
          <w:rFonts w:hint="eastAsia" w:ascii="宋体" w:hAnsi="宋体"/>
          <w:b/>
          <w:sz w:val="24"/>
        </w:rPr>
        <w:t>初赛知识竞赛</w:t>
      </w:r>
      <w:bookmarkEnd w:id="3"/>
      <w:r>
        <w:rPr>
          <w:rFonts w:hint="eastAsia" w:ascii="宋体" w:hAnsi="宋体"/>
          <w:b/>
          <w:sz w:val="24"/>
        </w:rPr>
        <w:t>活动流程</w:t>
      </w:r>
    </w:p>
    <w:p>
      <w:pPr>
        <w:spacing w:before="156" w:beforeLines="50" w:after="156" w:afterLines="50" w:line="440" w:lineRule="exact"/>
        <w:ind w:firstLine="482" w:firstLineChars="200"/>
        <w:rPr>
          <w:rFonts w:ascii="宋体" w:hAnsi="宋体" w:cs="宋体"/>
          <w:b/>
          <w:color w:val="000000"/>
          <w:sz w:val="24"/>
        </w:rPr>
      </w:pPr>
      <w:r>
        <w:rPr>
          <w:rFonts w:hint="eastAsia" w:ascii="宋体" w:hAnsi="宋体" w:cs="宋体"/>
          <w:b/>
          <w:color w:val="000000"/>
          <w:sz w:val="24"/>
        </w:rPr>
        <w:t>1.初赛时间：</w:t>
      </w:r>
    </w:p>
    <w:p>
      <w:pPr>
        <w:spacing w:before="156" w:beforeLines="50" w:after="156" w:afterLines="50" w:line="440" w:lineRule="exact"/>
        <w:ind w:firstLine="480" w:firstLineChars="200"/>
        <w:rPr>
          <w:rFonts w:ascii="宋体" w:hAnsi="宋体"/>
          <w:sz w:val="24"/>
        </w:rPr>
      </w:pPr>
      <w:r>
        <w:rPr>
          <w:rFonts w:hint="eastAsia" w:ascii="宋体" w:hAnsi="宋体"/>
          <w:sz w:val="24"/>
        </w:rPr>
        <w:t>202</w:t>
      </w:r>
      <w:r>
        <w:rPr>
          <w:rFonts w:ascii="宋体" w:hAnsi="宋体"/>
          <w:sz w:val="24"/>
        </w:rPr>
        <w:t>4</w:t>
      </w:r>
      <w:r>
        <w:rPr>
          <w:rFonts w:hint="eastAsia" w:ascii="宋体" w:hAnsi="宋体"/>
          <w:sz w:val="24"/>
        </w:rPr>
        <w:t>年3月25日至4月18日</w:t>
      </w:r>
    </w:p>
    <w:p>
      <w:pPr>
        <w:spacing w:before="156" w:beforeLines="50" w:after="156" w:afterLines="50" w:line="440" w:lineRule="exact"/>
        <w:ind w:firstLine="482" w:firstLineChars="200"/>
        <w:rPr>
          <w:rFonts w:ascii="宋体" w:hAnsi="宋体" w:cs="宋体"/>
          <w:b/>
          <w:sz w:val="24"/>
        </w:rPr>
      </w:pPr>
      <w:r>
        <w:rPr>
          <w:rFonts w:hint="eastAsia" w:ascii="宋体" w:hAnsi="宋体" w:cs="宋体"/>
          <w:b/>
          <w:color w:val="000000"/>
          <w:sz w:val="24"/>
        </w:rPr>
        <w:t>2.</w:t>
      </w:r>
      <w:r>
        <w:rPr>
          <w:rFonts w:hint="eastAsia" w:ascii="宋体" w:hAnsi="宋体" w:cs="宋体"/>
          <w:b/>
          <w:sz w:val="24"/>
        </w:rPr>
        <w:t>参赛流程</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（1）参赛</w:t>
      </w:r>
      <w:r>
        <w:rPr>
          <w:rFonts w:hint="eastAsia" w:ascii="宋体" w:hAnsi="宋体" w:cs="宋体"/>
          <w:sz w:val="24"/>
          <w:lang w:eastAsia="zh-CN"/>
        </w:rPr>
        <w:t>读者</w:t>
      </w:r>
      <w:r>
        <w:rPr>
          <w:rFonts w:hint="eastAsia" w:ascii="宋体" w:hAnsi="宋体" w:cs="宋体"/>
          <w:sz w:val="24"/>
        </w:rPr>
        <w:t>使用本校IP地址范围内（网线或WIFI接入）的电脑/平板/手机访问“思政课”或者“红色讲堂”数据库的电脑端或微信端，完成个人账号注册（两个数据库择一注册即可）。个人账号既可用于在数据库内学习、也可用于参赛。</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）通过</w:t>
      </w:r>
      <w:r>
        <w:rPr>
          <w:rFonts w:ascii="宋体" w:hAnsi="宋体" w:eastAsia="宋体" w:cs="宋体"/>
          <w:sz w:val="24"/>
        </w:rPr>
        <w:t>“思政课”或者</w:t>
      </w:r>
      <w:r>
        <w:rPr>
          <w:rFonts w:hint="eastAsia" w:ascii="宋体" w:hAnsi="宋体" w:cs="宋体"/>
          <w:sz w:val="24"/>
        </w:rPr>
        <w:t>“红色讲堂”数据库微信端登录竞赛考场；竞赛考场在活动期间全天24小时开放。</w:t>
      </w:r>
    </w:p>
    <w:p>
      <w:pPr>
        <w:spacing w:before="156" w:beforeLines="50" w:after="156" w:afterLines="50" w:line="440" w:lineRule="exact"/>
        <w:ind w:firstLine="482" w:firstLineChars="200"/>
        <w:rPr>
          <w:rFonts w:ascii="宋体" w:hAnsi="宋体" w:cs="宋体"/>
          <w:b/>
          <w:sz w:val="24"/>
        </w:rPr>
      </w:pPr>
      <w:r>
        <w:rPr>
          <w:rFonts w:ascii="宋体" w:hAnsi="宋体" w:cs="宋体"/>
          <w:b/>
          <w:color w:val="000000"/>
          <w:sz w:val="24"/>
        </w:rPr>
        <w:t>3</w:t>
      </w:r>
      <w:r>
        <w:rPr>
          <w:rFonts w:hint="eastAsia" w:ascii="宋体" w:hAnsi="宋体" w:cs="宋体"/>
          <w:b/>
          <w:color w:val="000000"/>
          <w:sz w:val="24"/>
        </w:rPr>
        <w:t>.</w:t>
      </w:r>
      <w:r>
        <w:rPr>
          <w:rFonts w:hint="eastAsia" w:ascii="宋体" w:hAnsi="宋体" w:cs="宋体"/>
          <w:b/>
          <w:sz w:val="24"/>
        </w:rPr>
        <w:t>参赛资格</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（1）此次竞赛活动仅限河北省各高校</w:t>
      </w:r>
      <w:r>
        <w:rPr>
          <w:rFonts w:hint="eastAsia" w:ascii="宋体" w:hAnsi="宋体" w:cs="宋体"/>
          <w:sz w:val="24"/>
          <w:lang w:eastAsia="zh-CN"/>
        </w:rPr>
        <w:t>读者</w:t>
      </w:r>
      <w:r>
        <w:rPr>
          <w:rFonts w:hint="eastAsia" w:ascii="宋体" w:hAnsi="宋体" w:cs="宋体"/>
          <w:sz w:val="24"/>
        </w:rPr>
        <w:t>参加，竞赛设置本科院校组、高职高专</w:t>
      </w:r>
      <w:r>
        <w:rPr>
          <w:rFonts w:hint="eastAsia" w:ascii="宋体" w:hAnsi="宋体" w:cs="宋体"/>
          <w:sz w:val="24"/>
          <w:lang w:val="en-US" w:eastAsia="zh-CN"/>
        </w:rPr>
        <w:t>院校</w:t>
      </w:r>
      <w:r>
        <w:rPr>
          <w:rFonts w:hint="eastAsia" w:ascii="宋体" w:hAnsi="宋体" w:cs="宋体"/>
          <w:sz w:val="24"/>
        </w:rPr>
        <w:t>组两个参赛组别。</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（2）为保证本次竞赛的公正性和真实性，参赛</w:t>
      </w:r>
      <w:r>
        <w:rPr>
          <w:rFonts w:hint="eastAsia" w:ascii="宋体" w:hAnsi="宋体" w:cs="宋体"/>
          <w:sz w:val="24"/>
          <w:lang w:eastAsia="zh-CN"/>
        </w:rPr>
        <w:t>读者</w:t>
      </w:r>
      <w:r>
        <w:rPr>
          <w:rFonts w:hint="eastAsia" w:ascii="宋体" w:hAnsi="宋体" w:cs="宋体"/>
          <w:sz w:val="24"/>
        </w:rPr>
        <w:t>必须以本人手机号注册账户，每人（以手机号为准）仅有一次竞赛答题机会。</w:t>
      </w:r>
    </w:p>
    <w:p>
      <w:pPr>
        <w:spacing w:before="156" w:beforeLines="50" w:after="156" w:afterLines="50" w:line="440" w:lineRule="exact"/>
        <w:ind w:firstLine="482" w:firstLineChars="200"/>
        <w:rPr>
          <w:rFonts w:ascii="宋体" w:hAnsi="宋体" w:cs="宋体"/>
          <w:b/>
          <w:sz w:val="24"/>
        </w:rPr>
      </w:pPr>
      <w:r>
        <w:rPr>
          <w:rFonts w:ascii="宋体" w:hAnsi="宋体" w:cs="宋体"/>
          <w:b/>
          <w:sz w:val="24"/>
        </w:rPr>
        <w:t>4</w:t>
      </w:r>
      <w:r>
        <w:rPr>
          <w:rFonts w:hint="eastAsia" w:ascii="宋体" w:hAnsi="宋体" w:cs="宋体"/>
          <w:b/>
          <w:sz w:val="24"/>
        </w:rPr>
        <w:t>.初赛赛制</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（1）本次竞赛所采用的试题均来源于</w:t>
      </w:r>
      <w:r>
        <w:rPr>
          <w:rFonts w:ascii="宋体" w:hAnsi="宋体" w:eastAsia="宋体" w:cs="宋体"/>
          <w:sz w:val="24"/>
        </w:rPr>
        <w:t>“思政课”或者</w:t>
      </w:r>
      <w:r>
        <w:rPr>
          <w:rFonts w:hint="eastAsia" w:ascii="宋体" w:hAnsi="宋体" w:cs="宋体"/>
          <w:sz w:val="24"/>
        </w:rPr>
        <w:t>“红色讲堂”数据库，内容涵盖习近平新时代中国特色社会主义思想、中华优秀传统文化、党史等内容。</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（2）本次竞赛所用题型全部为客观选择题，试题数量为50道，每题2分，试卷满分100分。</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（3）参赛</w:t>
      </w:r>
      <w:r>
        <w:rPr>
          <w:rFonts w:hint="eastAsia" w:ascii="宋体" w:hAnsi="宋体" w:cs="宋体"/>
          <w:sz w:val="24"/>
          <w:lang w:eastAsia="zh-CN"/>
        </w:rPr>
        <w:t>读者</w:t>
      </w:r>
      <w:r>
        <w:rPr>
          <w:rFonts w:hint="eastAsia" w:ascii="宋体" w:hAnsi="宋体" w:cs="宋体"/>
          <w:sz w:val="24"/>
        </w:rPr>
        <w:t>进入答题界面后，须按试题先后顺序答题，不可返回上一题。</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（4）答题时限是25分钟，进入答题页面则系统自动开始倒计时。参赛</w:t>
      </w:r>
      <w:r>
        <w:rPr>
          <w:rFonts w:hint="eastAsia" w:ascii="宋体" w:hAnsi="宋体" w:cs="宋体"/>
          <w:sz w:val="24"/>
          <w:lang w:eastAsia="zh-CN"/>
        </w:rPr>
        <w:t>读者</w:t>
      </w:r>
      <w:r>
        <w:rPr>
          <w:rFonts w:hint="eastAsia" w:ascii="宋体" w:hAnsi="宋体" w:cs="宋体"/>
          <w:sz w:val="24"/>
        </w:rPr>
        <w:t>作答完毕可以随时提前交卷；为防作弊，答题中途退出时，倒计时将继续计时；25分钟倒计时结束后，系统将自动交卷。</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（5）本次竞赛提供“模拟自测”功能，以便于参赛</w:t>
      </w:r>
      <w:r>
        <w:rPr>
          <w:rFonts w:hint="eastAsia" w:ascii="宋体" w:hAnsi="宋体" w:cs="宋体"/>
          <w:sz w:val="24"/>
          <w:lang w:eastAsia="zh-CN"/>
        </w:rPr>
        <w:t>读者</w:t>
      </w:r>
      <w:r>
        <w:rPr>
          <w:rFonts w:hint="eastAsia" w:ascii="宋体" w:hAnsi="宋体" w:cs="宋体"/>
          <w:sz w:val="24"/>
        </w:rPr>
        <w:t>了解答题规则与流程；模拟自测的成绩不作为知识竞赛成绩参与评奖。</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（6）竞赛成绩将由中科知识竞答系统进行自动判分。</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（7）本次竞赛以参赛者的答题成绩、答题用时作为排名依据。首先按答题成绩高低进行排名；如果答题成绩相同，则答题用时少者排名靠前。</w:t>
      </w:r>
    </w:p>
    <w:p>
      <w:pPr>
        <w:spacing w:before="156" w:beforeLines="50" w:after="156" w:afterLines="50" w:line="440" w:lineRule="exact"/>
        <w:ind w:firstLine="482" w:firstLineChars="200"/>
        <w:rPr>
          <w:rFonts w:ascii="宋体" w:hAnsi="宋体" w:cs="宋体"/>
          <w:b/>
          <w:bCs/>
          <w:sz w:val="24"/>
        </w:rPr>
      </w:pPr>
      <w:r>
        <w:rPr>
          <w:rFonts w:ascii="宋体" w:hAnsi="宋体" w:cs="宋体"/>
          <w:b/>
          <w:bCs/>
          <w:sz w:val="24"/>
        </w:rPr>
        <w:t>5.</w:t>
      </w:r>
      <w:r>
        <w:rPr>
          <w:rFonts w:hint="eastAsia" w:ascii="宋体" w:hAnsi="宋体" w:cs="宋体"/>
          <w:b/>
          <w:bCs/>
          <w:sz w:val="24"/>
        </w:rPr>
        <w:t>评选规则</w:t>
      </w:r>
    </w:p>
    <w:p>
      <w:pPr>
        <w:spacing w:before="156" w:beforeLines="50" w:after="156" w:afterLines="50" w:line="440" w:lineRule="exact"/>
        <w:ind w:firstLine="480" w:firstLineChars="200"/>
        <w:rPr>
          <w:rFonts w:ascii="宋体" w:hAnsi="宋体" w:cs="Times New Roman"/>
          <w:sz w:val="24"/>
        </w:rPr>
      </w:pPr>
      <w:r>
        <w:rPr>
          <w:rFonts w:ascii="宋体" w:hAnsi="宋体" w:eastAsia="宋体" w:cs="Times New Roman"/>
          <w:sz w:val="24"/>
        </w:rPr>
        <w:t>根据竞赛活动初赛成绩和其他方面综合评定，</w:t>
      </w:r>
      <w:r>
        <w:rPr>
          <w:rFonts w:hint="eastAsia" w:ascii="宋体" w:hAnsi="宋体" w:eastAsia="宋体" w:cs="Times New Roman"/>
          <w:sz w:val="24"/>
        </w:rPr>
        <w:t>河北大学、燕山大学、河北师范大学、河北工业大学、东北大学秦皇岛分校、华北电力大学（保定）</w:t>
      </w:r>
      <w:r>
        <w:rPr>
          <w:rFonts w:hint="eastAsia" w:ascii="宋体" w:hAnsi="宋体" w:cs="Times New Roman"/>
          <w:sz w:val="24"/>
        </w:rPr>
        <w:t>图书馆</w:t>
      </w:r>
      <w:r>
        <w:rPr>
          <w:rFonts w:ascii="宋体" w:hAnsi="宋体" w:eastAsia="宋体" w:cs="Times New Roman"/>
          <w:sz w:val="24"/>
        </w:rPr>
        <w:t>可推举4名，其余学校</w:t>
      </w:r>
      <w:r>
        <w:rPr>
          <w:rFonts w:hint="eastAsia" w:ascii="宋体" w:hAnsi="宋体" w:cs="Times New Roman"/>
          <w:sz w:val="24"/>
        </w:rPr>
        <w:t>图书馆</w:t>
      </w:r>
      <w:r>
        <w:rPr>
          <w:rFonts w:ascii="宋体" w:hAnsi="宋体" w:eastAsia="宋体" w:cs="Times New Roman"/>
          <w:sz w:val="24"/>
        </w:rPr>
        <w:t>可推举3名</w:t>
      </w:r>
      <w:r>
        <w:rPr>
          <w:rFonts w:hint="eastAsia" w:ascii="宋体" w:hAnsi="宋体" w:eastAsia="宋体" w:cs="Times New Roman"/>
          <w:sz w:val="24"/>
          <w:lang w:eastAsia="zh-CN"/>
        </w:rPr>
        <w:t>读者</w:t>
      </w:r>
      <w:r>
        <w:rPr>
          <w:rFonts w:ascii="宋体" w:hAnsi="宋体" w:eastAsia="宋体" w:cs="Times New Roman"/>
          <w:sz w:val="24"/>
        </w:rPr>
        <w:t>进入复赛</w:t>
      </w:r>
      <w:r>
        <w:rPr>
          <w:rFonts w:hint="eastAsia" w:ascii="宋体" w:hAnsi="宋体" w:cs="Times New Roman"/>
          <w:sz w:val="24"/>
        </w:rPr>
        <w:t>。</w:t>
      </w:r>
    </w:p>
    <w:p>
      <w:pPr>
        <w:spacing w:before="156" w:beforeLines="50" w:after="156" w:afterLines="50" w:line="440" w:lineRule="exact"/>
        <w:ind w:firstLine="482"/>
        <w:rPr>
          <w:rFonts w:ascii="宋体" w:hAnsi="宋体" w:eastAsia="宋体" w:cs="Times New Roman"/>
          <w:b/>
          <w:bCs/>
          <w:sz w:val="24"/>
        </w:rPr>
      </w:pPr>
      <w:r>
        <w:rPr>
          <w:rFonts w:ascii="宋体" w:hAnsi="宋体" w:eastAsia="宋体" w:cs="Times New Roman"/>
          <w:b/>
          <w:bCs/>
          <w:sz w:val="24"/>
        </w:rPr>
        <w:t>（</w:t>
      </w:r>
      <w:r>
        <w:rPr>
          <w:rFonts w:hint="eastAsia" w:ascii="宋体" w:hAnsi="宋体" w:eastAsia="宋体" w:cs="Times New Roman"/>
          <w:b/>
          <w:bCs/>
          <w:sz w:val="24"/>
        </w:rPr>
        <w:t>五</w:t>
      </w:r>
      <w:r>
        <w:rPr>
          <w:rFonts w:ascii="宋体" w:hAnsi="宋体" w:eastAsia="宋体" w:cs="Times New Roman"/>
          <w:b/>
          <w:bCs/>
          <w:sz w:val="24"/>
        </w:rPr>
        <w:t>）</w:t>
      </w:r>
      <w:r>
        <w:rPr>
          <w:rFonts w:hint="eastAsia" w:ascii="宋体" w:hAnsi="宋体" w:eastAsia="宋体" w:cs="Times New Roman"/>
          <w:b/>
          <w:bCs/>
          <w:sz w:val="24"/>
        </w:rPr>
        <w:t>复</w:t>
      </w:r>
      <w:r>
        <w:rPr>
          <w:rFonts w:ascii="宋体" w:hAnsi="宋体" w:eastAsia="宋体" w:cs="Times New Roman"/>
          <w:b/>
          <w:bCs/>
          <w:sz w:val="24"/>
        </w:rPr>
        <w:t>赛</w:t>
      </w:r>
      <w:r>
        <w:rPr>
          <w:rFonts w:hint="eastAsia" w:ascii="宋体" w:hAnsi="宋体" w:eastAsia="宋体" w:cs="Times New Roman"/>
          <w:b/>
          <w:bCs/>
          <w:sz w:val="24"/>
        </w:rPr>
        <w:t>赛制</w:t>
      </w:r>
      <w:r>
        <w:rPr>
          <w:rFonts w:ascii="宋体" w:hAnsi="宋体" w:eastAsia="宋体" w:cs="Times New Roman"/>
          <w:b/>
          <w:bCs/>
          <w:sz w:val="24"/>
        </w:rPr>
        <w:t>活动流程</w:t>
      </w:r>
    </w:p>
    <w:p>
      <w:pPr>
        <w:spacing w:before="156" w:beforeLines="50" w:after="156" w:afterLines="50" w:line="440" w:lineRule="exact"/>
        <w:ind w:firstLine="482" w:firstLineChars="200"/>
        <w:rPr>
          <w:rFonts w:ascii="宋体" w:hAnsi="宋体" w:cs="Times New Roman"/>
          <w:sz w:val="24"/>
        </w:rPr>
      </w:pPr>
      <w:r>
        <w:rPr>
          <w:rFonts w:ascii="宋体" w:hAnsi="宋体" w:cs="Times New Roman"/>
          <w:b/>
          <w:bCs/>
          <w:sz w:val="24"/>
        </w:rPr>
        <w:t>1.</w:t>
      </w:r>
      <w:r>
        <w:rPr>
          <w:rFonts w:hint="eastAsia" w:ascii="宋体" w:hAnsi="宋体" w:cs="Times New Roman"/>
          <w:b/>
          <w:bCs/>
          <w:sz w:val="24"/>
        </w:rPr>
        <w:t>复赛时间</w:t>
      </w:r>
      <w:r>
        <w:rPr>
          <w:rFonts w:hint="eastAsia" w:ascii="宋体" w:hAnsi="宋体" w:cs="Times New Roman"/>
          <w:sz w:val="24"/>
        </w:rPr>
        <w:t>：</w:t>
      </w:r>
    </w:p>
    <w:p>
      <w:pPr>
        <w:spacing w:before="156" w:beforeLines="50" w:after="156" w:afterLines="50" w:line="440" w:lineRule="exact"/>
        <w:ind w:firstLine="480" w:firstLineChars="200"/>
        <w:rPr>
          <w:rFonts w:ascii="宋体" w:hAnsi="宋体" w:cs="Times New Roman"/>
          <w:sz w:val="24"/>
        </w:rPr>
      </w:pPr>
      <w:r>
        <w:rPr>
          <w:rFonts w:ascii="宋体" w:hAnsi="宋体"/>
          <w:sz w:val="24"/>
        </w:rPr>
        <w:t>2024</w:t>
      </w:r>
      <w:r>
        <w:rPr>
          <w:rFonts w:hint="eastAsia" w:ascii="宋体" w:hAnsi="宋体"/>
          <w:sz w:val="24"/>
        </w:rPr>
        <w:t>年</w:t>
      </w:r>
      <w:r>
        <w:rPr>
          <w:rFonts w:ascii="宋体" w:hAnsi="宋体"/>
          <w:sz w:val="24"/>
        </w:rPr>
        <w:t>4</w:t>
      </w:r>
      <w:r>
        <w:rPr>
          <w:rFonts w:hint="eastAsia" w:ascii="宋体" w:hAnsi="宋体"/>
          <w:sz w:val="24"/>
        </w:rPr>
        <w:t>月22日至4月29日</w:t>
      </w:r>
    </w:p>
    <w:p>
      <w:pPr>
        <w:spacing w:before="156" w:beforeLines="50" w:after="156" w:afterLines="50" w:line="440" w:lineRule="exact"/>
        <w:ind w:firstLine="482" w:firstLineChars="200"/>
        <w:rPr>
          <w:rFonts w:ascii="宋体" w:hAnsi="宋体" w:eastAsia="宋体" w:cs="宋体"/>
          <w:b/>
          <w:bCs/>
          <w:sz w:val="24"/>
        </w:rPr>
      </w:pPr>
      <w:r>
        <w:rPr>
          <w:rFonts w:hint="eastAsia" w:ascii="宋体" w:hAnsi="宋体" w:cs="宋体"/>
          <w:b/>
          <w:bCs/>
          <w:sz w:val="24"/>
        </w:rPr>
        <w:t>2.复赛赛制</w:t>
      </w:r>
    </w:p>
    <w:p>
      <w:pPr>
        <w:spacing w:before="156" w:beforeLines="50" w:after="156" w:afterLines="50" w:line="440" w:lineRule="exact"/>
        <w:ind w:firstLine="482" w:firstLineChars="200"/>
        <w:rPr>
          <w:rFonts w:ascii="宋体" w:hAnsi="宋体" w:eastAsia="宋体" w:cs="Times New Roman"/>
          <w:sz w:val="24"/>
        </w:rPr>
      </w:pPr>
      <w:r>
        <w:rPr>
          <w:rFonts w:ascii="宋体" w:hAnsi="宋体" w:cs="宋体"/>
          <w:b/>
          <w:bCs/>
          <w:sz w:val="24"/>
        </w:rPr>
        <w:t xml:space="preserve"> </w:t>
      </w:r>
      <w:r>
        <w:rPr>
          <w:rFonts w:hint="eastAsia" w:ascii="宋体" w:hAnsi="宋体" w:cs="宋体"/>
          <w:b/>
          <w:bCs/>
          <w:sz w:val="24"/>
        </w:rPr>
        <w:t>（1）</w:t>
      </w:r>
      <w:r>
        <w:rPr>
          <w:rFonts w:hint="eastAsia" w:ascii="宋体" w:hAnsi="宋体" w:eastAsia="宋体" w:cs="宋体"/>
          <w:b/>
          <w:bCs/>
          <w:sz w:val="24"/>
        </w:rPr>
        <w:t>红色才艺展示（短视频评选）</w:t>
      </w:r>
    </w:p>
    <w:p>
      <w:pPr>
        <w:spacing w:before="156" w:beforeLines="50" w:after="156" w:afterLines="50" w:line="440" w:lineRule="exact"/>
        <w:ind w:firstLine="480" w:firstLineChars="200"/>
      </w:pPr>
      <w:r>
        <w:rPr>
          <w:rFonts w:hint="eastAsia" w:ascii="宋体" w:hAnsi="宋体" w:cs="宋体"/>
          <w:sz w:val="24"/>
        </w:rPr>
        <w:t>A.</w:t>
      </w:r>
      <w:r>
        <w:rPr>
          <w:rFonts w:ascii="宋体" w:hAnsi="宋体" w:eastAsia="宋体" w:cs="宋体"/>
          <w:sz w:val="24"/>
        </w:rPr>
        <w:t>选手可根据自身优势选取适合自己的才艺进行展示，由专家评委组对参赛作品进行打分，本环节成绩占总成绩的30％。</w:t>
      </w:r>
    </w:p>
    <w:p>
      <w:pPr>
        <w:spacing w:before="156" w:beforeLines="50" w:after="156" w:afterLines="50" w:line="440" w:lineRule="exact"/>
        <w:ind w:firstLine="480" w:firstLineChars="200"/>
        <w:rPr>
          <w:rFonts w:ascii="宋体" w:hAnsi="宋体" w:eastAsia="宋体" w:cs="宋体"/>
          <w:sz w:val="24"/>
        </w:rPr>
      </w:pPr>
      <w:r>
        <w:rPr>
          <w:rFonts w:hint="eastAsia" w:ascii="宋体" w:hAnsi="宋体" w:cs="宋体"/>
          <w:sz w:val="24"/>
        </w:rPr>
        <w:t>B.</w:t>
      </w:r>
      <w:r>
        <w:rPr>
          <w:rFonts w:ascii="宋体" w:hAnsi="宋体" w:eastAsia="宋体" w:cs="宋体"/>
          <w:sz w:val="24"/>
        </w:rPr>
        <w:t>比赛内容包含歌、舞、朗诵及书画作品等形式。</w:t>
      </w:r>
    </w:p>
    <w:p>
      <w:pPr>
        <w:spacing w:before="156" w:beforeLines="50" w:after="156" w:afterLines="50" w:line="440" w:lineRule="exact"/>
        <w:ind w:firstLine="480" w:firstLineChars="200"/>
        <w:rPr>
          <w:rFonts w:ascii="宋体" w:hAnsi="宋体" w:eastAsia="宋体" w:cs="Times New Roman"/>
          <w:sz w:val="24"/>
        </w:rPr>
      </w:pPr>
      <w:r>
        <w:rPr>
          <w:rFonts w:hint="eastAsia" w:ascii="宋体" w:hAnsi="宋体" w:cs="宋体"/>
          <w:sz w:val="24"/>
        </w:rPr>
        <w:t>C.</w:t>
      </w:r>
      <w:r>
        <w:rPr>
          <w:rFonts w:ascii="宋体" w:hAnsi="宋体" w:eastAsia="宋体" w:cs="宋体"/>
          <w:sz w:val="24"/>
        </w:rPr>
        <w:t>比赛基本要求有</w:t>
      </w:r>
      <w:r>
        <w:rPr>
          <w:rFonts w:hint="eastAsia" w:ascii="宋体" w:hAnsi="宋体" w:cs="宋体"/>
          <w:sz w:val="24"/>
        </w:rPr>
        <w:t>：a</w:t>
      </w:r>
      <w:r>
        <w:rPr>
          <w:rFonts w:ascii="宋体" w:hAnsi="宋体" w:cs="宋体"/>
          <w:sz w:val="24"/>
        </w:rPr>
        <w:t>.</w:t>
      </w:r>
      <w:r>
        <w:rPr>
          <w:rFonts w:hint="eastAsia" w:ascii="宋体" w:hAnsi="宋体" w:eastAsia="宋体" w:cs="Times New Roman"/>
          <w:sz w:val="24"/>
        </w:rPr>
        <w:t>参赛作品须符合党的路线、方针、政策，符合国家法律法规，内容紧扣主题，尊重历史，真实客观，注重内容的严谨性把握，形式的创新性表达。b.参赛作品时长控制在</w:t>
      </w:r>
      <w:r>
        <w:rPr>
          <w:rFonts w:ascii="宋体" w:hAnsi="宋体" w:eastAsia="宋体" w:cs="Times New Roman"/>
          <w:sz w:val="24"/>
        </w:rPr>
        <w:t>3</w:t>
      </w:r>
      <w:r>
        <w:rPr>
          <w:rFonts w:hint="eastAsia" w:ascii="宋体" w:hAnsi="宋体" w:eastAsia="宋体" w:cs="Times New Roman"/>
          <w:sz w:val="24"/>
        </w:rPr>
        <w:t>分钟左右，作品文件为MP4格式，分辨率不低于1080*720。c.参赛作品必须为个人原创，不得抄袭。</w:t>
      </w:r>
    </w:p>
    <w:p>
      <w:pPr>
        <w:spacing w:before="156" w:beforeLines="50" w:after="156" w:afterLines="50" w:line="440" w:lineRule="exact"/>
        <w:ind w:firstLine="480" w:firstLineChars="200"/>
        <w:rPr>
          <w:rFonts w:ascii="宋体" w:hAnsi="宋体" w:eastAsia="宋体" w:cs="Times New Roman"/>
          <w:sz w:val="24"/>
        </w:rPr>
      </w:pPr>
      <w:r>
        <w:rPr>
          <w:rFonts w:hint="eastAsia" w:ascii="宋体" w:hAnsi="宋体" w:cs="Times New Roman"/>
          <w:sz w:val="24"/>
        </w:rPr>
        <w:t>D.</w:t>
      </w:r>
      <w:r>
        <w:rPr>
          <w:rFonts w:hint="eastAsia" w:ascii="宋体" w:hAnsi="宋体" w:eastAsia="宋体" w:cs="Times New Roman"/>
          <w:sz w:val="24"/>
        </w:rPr>
        <w:t>提交方式</w:t>
      </w:r>
      <w:r>
        <w:rPr>
          <w:rFonts w:hint="eastAsia" w:ascii="宋体" w:hAnsi="宋体" w:cs="Times New Roman"/>
          <w:sz w:val="24"/>
        </w:rPr>
        <w:t>：</w:t>
      </w:r>
      <w:r>
        <w:rPr>
          <w:rFonts w:hint="eastAsia" w:ascii="宋体" w:hAnsi="宋体" w:eastAsia="宋体" w:cs="Times New Roman"/>
          <w:sz w:val="24"/>
        </w:rPr>
        <w:t>本次活动采用网络投稿的方式提交作品，收稿邮箱为18612602221@163.com。参赛者投稿时需注明作品名称、作者姓名、学校、参赛组别</w:t>
      </w:r>
      <w:r>
        <w:rPr>
          <w:rFonts w:hint="eastAsia" w:ascii="宋体" w:hAnsi="宋体" w:cs="Times New Roman"/>
          <w:sz w:val="24"/>
        </w:rPr>
        <w:t>（本科院校组或高职高专组）</w:t>
      </w:r>
      <w:r>
        <w:rPr>
          <w:rFonts w:hint="eastAsia" w:ascii="宋体" w:hAnsi="宋体" w:eastAsia="宋体" w:cs="Times New Roman"/>
          <w:sz w:val="24"/>
        </w:rPr>
        <w:t>、联系方式等信息，并保存好作品原稿，以便于评奖阶段的沟通和核实身份。</w:t>
      </w:r>
    </w:p>
    <w:p>
      <w:pPr>
        <w:spacing w:before="156" w:beforeLines="50" w:after="156" w:afterLines="50" w:line="440" w:lineRule="exact"/>
        <w:ind w:firstLine="480"/>
        <w:rPr>
          <w:rFonts w:ascii="宋体" w:hAnsi="宋体" w:eastAsia="宋体" w:cs="Times New Roman"/>
          <w:sz w:val="24"/>
        </w:rPr>
      </w:pPr>
      <w:r>
        <w:rPr>
          <w:rFonts w:hint="eastAsia" w:ascii="宋体" w:hAnsi="宋体" w:cs="Times New Roman"/>
          <w:sz w:val="24"/>
        </w:rPr>
        <w:t>E.</w:t>
      </w:r>
      <w:r>
        <w:rPr>
          <w:rFonts w:hint="eastAsia" w:ascii="宋体" w:hAnsi="宋体" w:eastAsia="宋体" w:cs="Times New Roman"/>
          <w:sz w:val="24"/>
        </w:rPr>
        <w:t>评选办法为主办方将组织专家对参赛作品进行统一评选。a.形式审查：活动组委会根据作品主题、格式、内容等要求，对参赛作品进行形式审查。b.专家评审：通过形式审查的参选作品，由专家根据评分指标体系和方法进行综合评审。</w:t>
      </w:r>
    </w:p>
    <w:p>
      <w:pPr>
        <w:spacing w:before="156" w:beforeLines="50" w:after="156" w:afterLines="50" w:line="440" w:lineRule="exact"/>
        <w:ind w:firstLine="482"/>
        <w:rPr>
          <w:rFonts w:ascii="宋体" w:hAnsi="宋体" w:eastAsia="宋体" w:cs="Times New Roman"/>
          <w:b/>
          <w:bCs/>
          <w:sz w:val="24"/>
        </w:rPr>
      </w:pPr>
      <w:r>
        <w:rPr>
          <w:rFonts w:hint="eastAsia" w:ascii="宋体" w:hAnsi="宋体" w:cs="Times New Roman"/>
          <w:b/>
          <w:bCs/>
          <w:sz w:val="24"/>
        </w:rPr>
        <w:t>（2）竞赛</w:t>
      </w:r>
      <w:r>
        <w:rPr>
          <w:rFonts w:hint="eastAsia" w:ascii="宋体" w:hAnsi="宋体" w:eastAsia="宋体" w:cs="Times New Roman"/>
          <w:b/>
          <w:bCs/>
          <w:sz w:val="24"/>
        </w:rPr>
        <w:t>答题</w:t>
      </w:r>
    </w:p>
    <w:p>
      <w:pPr>
        <w:spacing w:before="156" w:beforeLines="50" w:after="156" w:afterLines="50" w:line="440" w:lineRule="exact"/>
        <w:ind w:firstLine="480"/>
        <w:rPr>
          <w:rFonts w:ascii="宋体" w:hAnsi="宋体" w:eastAsia="宋体" w:cs="Times New Roman"/>
          <w:sz w:val="24"/>
        </w:rPr>
      </w:pPr>
      <w:r>
        <w:rPr>
          <w:rFonts w:hint="eastAsia" w:ascii="宋体" w:hAnsi="宋体" w:eastAsia="宋体" w:cs="Times New Roman"/>
          <w:sz w:val="24"/>
        </w:rPr>
        <w:t>本环节成绩占复赛总成绩的</w:t>
      </w:r>
      <w:r>
        <w:rPr>
          <w:rFonts w:ascii="宋体" w:hAnsi="宋体" w:eastAsia="宋体" w:cs="Times New Roman"/>
          <w:sz w:val="24"/>
        </w:rPr>
        <w:t>70%</w:t>
      </w:r>
      <w:r>
        <w:rPr>
          <w:rFonts w:hint="eastAsia" w:ascii="宋体" w:hAnsi="宋体" w:eastAsia="宋体" w:cs="Times New Roman"/>
          <w:sz w:val="24"/>
        </w:rPr>
        <w:t>。</w:t>
      </w:r>
    </w:p>
    <w:p>
      <w:pPr>
        <w:spacing w:before="156" w:beforeLines="50" w:after="156" w:afterLines="50" w:line="440" w:lineRule="exact"/>
        <w:ind w:firstLine="480" w:firstLineChars="200"/>
        <w:rPr>
          <w:rFonts w:hint="eastAsia" w:ascii="宋体" w:hAnsi="宋体" w:cs="宋体" w:eastAsiaTheme="minorEastAsia"/>
          <w:sz w:val="24"/>
          <w:lang w:eastAsia="zh-CN"/>
        </w:rPr>
      </w:pPr>
      <w:r>
        <w:rPr>
          <w:rFonts w:hint="eastAsia" w:ascii="宋体" w:hAnsi="宋体" w:cs="宋体"/>
          <w:sz w:val="24"/>
        </w:rPr>
        <w:t>A.通过</w:t>
      </w:r>
      <w:r>
        <w:rPr>
          <w:rFonts w:ascii="宋体" w:hAnsi="宋体" w:eastAsia="宋体" w:cs="宋体"/>
          <w:sz w:val="24"/>
        </w:rPr>
        <w:t>“思政课”或者</w:t>
      </w:r>
      <w:r>
        <w:rPr>
          <w:rFonts w:hint="eastAsia" w:ascii="宋体" w:hAnsi="宋体" w:cs="宋体"/>
          <w:sz w:val="24"/>
        </w:rPr>
        <w:t>“红色讲堂”数据库微信端登录竞赛考场；竞赛考场在活动期间全天24小时开放</w:t>
      </w:r>
      <w:r>
        <w:rPr>
          <w:rFonts w:hint="eastAsia" w:ascii="宋体" w:hAnsi="宋体" w:cs="宋体"/>
          <w:sz w:val="24"/>
          <w:lang w:eastAsia="zh-CN"/>
        </w:rPr>
        <w:t>。</w:t>
      </w:r>
    </w:p>
    <w:p>
      <w:pPr>
        <w:tabs>
          <w:tab w:val="left" w:pos="644"/>
        </w:tabs>
        <w:spacing w:before="156" w:beforeLines="50" w:after="156" w:afterLines="50" w:line="440" w:lineRule="exact"/>
        <w:ind w:firstLine="480"/>
        <w:rPr>
          <w:rFonts w:ascii="宋体" w:hAnsi="宋体" w:eastAsia="宋体" w:cs="宋体"/>
          <w:sz w:val="24"/>
        </w:rPr>
      </w:pPr>
      <w:r>
        <w:rPr>
          <w:rFonts w:hint="eastAsia" w:ascii="宋体" w:hAnsi="宋体" w:cs="宋体"/>
          <w:sz w:val="24"/>
        </w:rPr>
        <w:t>B.参赛</w:t>
      </w:r>
      <w:r>
        <w:rPr>
          <w:rFonts w:hint="eastAsia" w:ascii="宋体" w:hAnsi="宋体" w:cs="宋体"/>
          <w:sz w:val="24"/>
          <w:lang w:eastAsia="zh-CN"/>
        </w:rPr>
        <w:t>读者</w:t>
      </w:r>
      <w:r>
        <w:rPr>
          <w:rFonts w:hint="eastAsia" w:ascii="宋体" w:hAnsi="宋体" w:cs="宋体"/>
          <w:sz w:val="24"/>
        </w:rPr>
        <w:t>可使用初赛账号密码登录</w:t>
      </w:r>
      <w:r>
        <w:rPr>
          <w:rFonts w:ascii="宋体" w:hAnsi="宋体" w:eastAsia="宋体" w:cs="宋体"/>
          <w:sz w:val="24"/>
        </w:rPr>
        <w:t>“思政课”或者</w:t>
      </w:r>
      <w:r>
        <w:rPr>
          <w:rFonts w:hint="eastAsia" w:ascii="宋体" w:hAnsi="宋体" w:cs="宋体"/>
          <w:sz w:val="24"/>
        </w:rPr>
        <w:t>“红色讲堂”数据库微信端参加复赛，即账号不用再次注册。</w:t>
      </w:r>
    </w:p>
    <w:p>
      <w:pPr>
        <w:spacing w:before="156" w:beforeLines="50" w:after="156" w:afterLines="50" w:line="440" w:lineRule="exact"/>
        <w:ind w:firstLine="480"/>
        <w:rPr>
          <w:rFonts w:ascii="宋体" w:hAnsi="宋体" w:eastAsia="宋体" w:cs="宋体"/>
          <w:sz w:val="24"/>
        </w:rPr>
      </w:pPr>
      <w:r>
        <w:rPr>
          <w:rFonts w:hint="eastAsia" w:ascii="宋体" w:hAnsi="宋体" w:cs="宋体"/>
          <w:sz w:val="24"/>
        </w:rPr>
        <w:t>C.</w:t>
      </w:r>
      <w:r>
        <w:rPr>
          <w:rFonts w:ascii="宋体" w:hAnsi="宋体" w:eastAsia="宋体" w:cs="宋体"/>
          <w:sz w:val="24"/>
        </w:rPr>
        <w:t>本次竞赛所采用的试题均来源于“思政课”或者“红色讲堂”数据库，内容涵盖习近平新时代中国特色社会主义思想、中华优秀传统文化、党史等内容。</w:t>
      </w:r>
    </w:p>
    <w:p>
      <w:pPr>
        <w:spacing w:before="156" w:beforeLines="50" w:after="156" w:afterLines="50" w:line="440" w:lineRule="exact"/>
        <w:ind w:firstLine="480"/>
      </w:pPr>
      <w:r>
        <w:rPr>
          <w:rFonts w:hint="eastAsia" w:ascii="宋体" w:hAnsi="宋体" w:cs="宋体"/>
          <w:sz w:val="24"/>
        </w:rPr>
        <w:t>D.</w:t>
      </w:r>
      <w:r>
        <w:rPr>
          <w:rFonts w:ascii="宋体" w:hAnsi="宋体" w:eastAsia="宋体" w:cs="宋体"/>
          <w:sz w:val="24"/>
        </w:rPr>
        <w:t>本次竞赛所用题型全部为客观选择题，试题数量为50道，每题2分，试卷满分100分。</w:t>
      </w:r>
    </w:p>
    <w:p>
      <w:pPr>
        <w:spacing w:before="156" w:beforeLines="50" w:after="156" w:afterLines="50" w:line="440" w:lineRule="exact"/>
        <w:ind w:firstLine="480" w:firstLineChars="200"/>
      </w:pPr>
      <w:r>
        <w:rPr>
          <w:rFonts w:hint="eastAsia" w:ascii="宋体" w:hAnsi="宋体" w:cs="宋体"/>
          <w:sz w:val="24"/>
        </w:rPr>
        <w:t>E.</w:t>
      </w:r>
      <w:r>
        <w:rPr>
          <w:rFonts w:ascii="宋体" w:hAnsi="宋体" w:eastAsia="宋体" w:cs="宋体"/>
          <w:sz w:val="24"/>
        </w:rPr>
        <w:t>参赛</w:t>
      </w:r>
      <w:r>
        <w:rPr>
          <w:rFonts w:hint="eastAsia" w:ascii="宋体" w:hAnsi="宋体" w:eastAsia="宋体" w:cs="宋体"/>
          <w:sz w:val="24"/>
          <w:lang w:eastAsia="zh-CN"/>
        </w:rPr>
        <w:t>读者</w:t>
      </w:r>
      <w:r>
        <w:rPr>
          <w:rFonts w:ascii="宋体" w:hAnsi="宋体" w:eastAsia="宋体" w:cs="宋体"/>
          <w:sz w:val="24"/>
        </w:rPr>
        <w:t>进入答题界面后，须按试题先后顺序答题，不可返回上一题。</w:t>
      </w:r>
    </w:p>
    <w:p>
      <w:pPr>
        <w:spacing w:before="156" w:beforeLines="50" w:after="156" w:afterLines="50" w:line="440" w:lineRule="exact"/>
        <w:ind w:firstLine="480" w:firstLineChars="200"/>
      </w:pPr>
      <w:r>
        <w:rPr>
          <w:rFonts w:hint="eastAsia" w:ascii="宋体" w:hAnsi="宋体" w:cs="宋体"/>
          <w:sz w:val="24"/>
        </w:rPr>
        <w:t>F.</w:t>
      </w:r>
      <w:r>
        <w:rPr>
          <w:rFonts w:ascii="宋体" w:hAnsi="宋体" w:eastAsia="宋体" w:cs="宋体"/>
          <w:sz w:val="24"/>
        </w:rPr>
        <w:t>答题时限是25分钟，进入答题页面则系统自动开始倒计时。参赛</w:t>
      </w:r>
      <w:r>
        <w:rPr>
          <w:rFonts w:hint="eastAsia" w:ascii="宋体" w:hAnsi="宋体" w:eastAsia="宋体" w:cs="宋体"/>
          <w:sz w:val="24"/>
          <w:lang w:eastAsia="zh-CN"/>
        </w:rPr>
        <w:t>读者</w:t>
      </w:r>
      <w:r>
        <w:rPr>
          <w:rFonts w:ascii="宋体" w:hAnsi="宋体" w:eastAsia="宋体" w:cs="宋体"/>
          <w:sz w:val="24"/>
        </w:rPr>
        <w:t>作答完毕可以随时提前交卷；为防作弊，答题中途退出时，倒计时将继续计时；25分钟倒计时结束后，系统将自动交卷。</w:t>
      </w:r>
    </w:p>
    <w:p>
      <w:pPr>
        <w:spacing w:before="156" w:beforeLines="50" w:after="156" w:afterLines="50" w:line="440" w:lineRule="exact"/>
        <w:ind w:firstLine="480" w:firstLineChars="200"/>
      </w:pPr>
      <w:r>
        <w:rPr>
          <w:rFonts w:hint="eastAsia" w:ascii="宋体" w:hAnsi="宋体" w:cs="宋体"/>
          <w:sz w:val="24"/>
        </w:rPr>
        <w:t>G.</w:t>
      </w:r>
      <w:r>
        <w:rPr>
          <w:rFonts w:ascii="宋体" w:hAnsi="宋体" w:eastAsia="宋体" w:cs="宋体"/>
          <w:sz w:val="24"/>
        </w:rPr>
        <w:t>本次竞赛提供“模拟自测”功能，以便于参赛</w:t>
      </w:r>
      <w:r>
        <w:rPr>
          <w:rFonts w:hint="eastAsia" w:ascii="宋体" w:hAnsi="宋体" w:eastAsia="宋体" w:cs="宋体"/>
          <w:sz w:val="24"/>
          <w:lang w:eastAsia="zh-CN"/>
        </w:rPr>
        <w:t>读者</w:t>
      </w:r>
      <w:r>
        <w:rPr>
          <w:rFonts w:ascii="宋体" w:hAnsi="宋体" w:eastAsia="宋体" w:cs="宋体"/>
          <w:sz w:val="24"/>
        </w:rPr>
        <w:t>了解答题规则与流程；模拟自测的成绩不作为知识竞赛成绩参与评奖。</w:t>
      </w:r>
    </w:p>
    <w:p>
      <w:pPr>
        <w:spacing w:before="156" w:beforeLines="50" w:after="156" w:afterLines="50" w:line="440" w:lineRule="exact"/>
        <w:ind w:firstLine="480" w:firstLineChars="200"/>
      </w:pPr>
      <w:r>
        <w:rPr>
          <w:rFonts w:hint="eastAsia" w:ascii="宋体" w:hAnsi="宋体" w:cs="宋体"/>
          <w:sz w:val="24"/>
        </w:rPr>
        <w:t>H.</w:t>
      </w:r>
      <w:r>
        <w:rPr>
          <w:rFonts w:ascii="宋体" w:hAnsi="宋体" w:eastAsia="宋体" w:cs="宋体"/>
          <w:sz w:val="24"/>
        </w:rPr>
        <w:t>竞赛成绩将由中科知识竞答系统进行自动判分。</w:t>
      </w:r>
    </w:p>
    <w:p>
      <w:pPr>
        <w:spacing w:before="156" w:beforeLines="50" w:after="156" w:afterLines="50" w:line="440" w:lineRule="exact"/>
        <w:ind w:firstLine="480" w:firstLineChars="200"/>
        <w:rPr>
          <w:rFonts w:ascii="宋体" w:hAnsi="宋体" w:eastAsia="宋体" w:cs="宋体"/>
          <w:sz w:val="24"/>
        </w:rPr>
      </w:pPr>
      <w:r>
        <w:rPr>
          <w:rFonts w:hint="eastAsia" w:ascii="宋体" w:hAnsi="宋体" w:cs="宋体"/>
          <w:sz w:val="24"/>
        </w:rPr>
        <w:t>I.</w:t>
      </w:r>
      <w:r>
        <w:rPr>
          <w:rFonts w:ascii="宋体" w:hAnsi="宋体" w:eastAsia="宋体" w:cs="宋体"/>
          <w:sz w:val="24"/>
        </w:rPr>
        <w:t>本次竞赛以参赛者的答题成绩、答题用时作为</w:t>
      </w:r>
      <w:r>
        <w:rPr>
          <w:rFonts w:hint="eastAsia" w:ascii="宋体" w:hAnsi="宋体" w:cs="宋体"/>
          <w:sz w:val="24"/>
        </w:rPr>
        <w:t>排名评选</w:t>
      </w:r>
      <w:r>
        <w:rPr>
          <w:rFonts w:ascii="宋体" w:hAnsi="宋体" w:eastAsia="宋体" w:cs="宋体"/>
          <w:sz w:val="24"/>
        </w:rPr>
        <w:t>。首先按答题成绩高低进行</w:t>
      </w:r>
      <w:r>
        <w:rPr>
          <w:rFonts w:hint="eastAsia" w:ascii="宋体" w:hAnsi="宋体" w:cs="宋体"/>
          <w:sz w:val="24"/>
        </w:rPr>
        <w:t>评选</w:t>
      </w:r>
      <w:r>
        <w:rPr>
          <w:rFonts w:ascii="宋体" w:hAnsi="宋体" w:eastAsia="宋体" w:cs="宋体"/>
          <w:sz w:val="24"/>
        </w:rPr>
        <w:t>；如果答题成绩相同，则答题用时少者排名靠前。</w:t>
      </w:r>
    </w:p>
    <w:p>
      <w:pPr>
        <w:spacing w:before="156" w:beforeLines="50" w:after="156" w:afterLines="50" w:line="440" w:lineRule="exact"/>
        <w:ind w:firstLine="482" w:firstLineChars="200"/>
        <w:rPr>
          <w:rFonts w:ascii="宋体" w:hAnsi="宋体" w:eastAsia="宋体" w:cs="宋体"/>
          <w:b/>
          <w:bCs/>
          <w:sz w:val="24"/>
        </w:rPr>
      </w:pPr>
      <w:r>
        <w:rPr>
          <w:rFonts w:ascii="宋体" w:hAnsi="宋体" w:eastAsia="宋体" w:cs="宋体"/>
          <w:b/>
          <w:bCs/>
          <w:sz w:val="24"/>
        </w:rPr>
        <w:t>3.</w:t>
      </w:r>
      <w:r>
        <w:rPr>
          <w:rFonts w:hint="eastAsia" w:ascii="宋体" w:hAnsi="宋体" w:eastAsia="宋体" w:cs="宋体"/>
          <w:b/>
          <w:bCs/>
          <w:sz w:val="24"/>
        </w:rPr>
        <w:t>复赛评选规则</w:t>
      </w:r>
    </w:p>
    <w:p>
      <w:pPr>
        <w:spacing w:before="156" w:beforeLines="50" w:after="156" w:afterLines="50" w:line="440" w:lineRule="exact"/>
        <w:ind w:firstLine="480" w:firstLineChars="200"/>
        <w:rPr>
          <w:rFonts w:ascii="宋体" w:hAnsi="宋体" w:eastAsia="宋体" w:cs="宋体"/>
          <w:sz w:val="24"/>
        </w:rPr>
      </w:pPr>
      <w:r>
        <w:rPr>
          <w:rFonts w:ascii="宋体" w:hAnsi="宋体" w:eastAsia="宋体" w:cs="宋体"/>
          <w:sz w:val="24"/>
        </w:rPr>
        <w:t>(1)根据复赛</w:t>
      </w:r>
      <w:r>
        <w:rPr>
          <w:rFonts w:hint="eastAsia" w:ascii="宋体" w:hAnsi="宋体" w:cs="宋体"/>
          <w:sz w:val="24"/>
        </w:rPr>
        <w:t>两轮综合</w:t>
      </w:r>
      <w:r>
        <w:rPr>
          <w:rFonts w:ascii="宋体" w:hAnsi="宋体" w:eastAsia="宋体" w:cs="宋体"/>
          <w:sz w:val="24"/>
        </w:rPr>
        <w:t>排名，本科院校组、高职高专院校组各前10名选手进入线下决赛。</w:t>
      </w:r>
    </w:p>
    <w:p>
      <w:pPr>
        <w:spacing w:before="156" w:beforeLines="50" w:after="156" w:afterLines="50" w:line="440" w:lineRule="exact"/>
        <w:ind w:firstLine="480" w:firstLineChars="200"/>
        <w:rPr>
          <w:rFonts w:ascii="宋体" w:hAnsi="宋体" w:eastAsia="宋体" w:cs="Times New Roman"/>
          <w:b/>
          <w:bCs/>
          <w:sz w:val="24"/>
        </w:rPr>
      </w:pPr>
      <w:r>
        <w:rPr>
          <w:rFonts w:ascii="宋体" w:hAnsi="宋体" w:eastAsia="宋体" w:cs="宋体"/>
          <w:sz w:val="24"/>
        </w:rPr>
        <w:t>(</w:t>
      </w:r>
      <w:r>
        <w:rPr>
          <w:rFonts w:hint="eastAsia" w:ascii="宋体" w:hAnsi="宋体" w:eastAsia="宋体" w:cs="宋体"/>
          <w:sz w:val="24"/>
        </w:rPr>
        <w:t>2</w:t>
      </w:r>
      <w:r>
        <w:rPr>
          <w:rFonts w:ascii="宋体" w:hAnsi="宋体" w:eastAsia="宋体" w:cs="宋体"/>
          <w:sz w:val="24"/>
        </w:rPr>
        <w:t>)</w:t>
      </w:r>
      <w:r>
        <w:rPr>
          <w:rFonts w:hint="eastAsia"/>
          <w:sz w:val="24"/>
        </w:rPr>
        <w:t>根据复赛两轮综合排名，各组分别第</w:t>
      </w:r>
      <w:r>
        <w:rPr>
          <w:sz w:val="24"/>
        </w:rPr>
        <w:t>11-35</w:t>
      </w:r>
      <w:r>
        <w:rPr>
          <w:rFonts w:hint="eastAsia"/>
          <w:sz w:val="24"/>
        </w:rPr>
        <w:t>名评为三等奖，其余同学均为优秀奖。</w:t>
      </w:r>
    </w:p>
    <w:p>
      <w:pPr>
        <w:spacing w:before="156" w:beforeLines="50" w:after="156" w:afterLines="50" w:line="440" w:lineRule="exact"/>
        <w:ind w:firstLine="482"/>
        <w:rPr>
          <w:rFonts w:ascii="宋体" w:hAnsi="宋体" w:cs="宋体"/>
          <w:sz w:val="24"/>
        </w:rPr>
      </w:pPr>
      <w:r>
        <w:rPr>
          <w:rFonts w:ascii="宋体" w:hAnsi="宋体" w:eastAsia="宋体" w:cs="Times New Roman"/>
          <w:b/>
          <w:bCs/>
          <w:sz w:val="24"/>
        </w:rPr>
        <w:t>（</w:t>
      </w:r>
      <w:r>
        <w:rPr>
          <w:rFonts w:hint="eastAsia" w:ascii="宋体" w:hAnsi="宋体" w:eastAsia="宋体" w:cs="Times New Roman"/>
          <w:b/>
          <w:bCs/>
          <w:sz w:val="24"/>
        </w:rPr>
        <w:t>六</w:t>
      </w:r>
      <w:r>
        <w:rPr>
          <w:rFonts w:ascii="宋体" w:hAnsi="宋体" w:eastAsia="宋体" w:cs="Times New Roman"/>
          <w:b/>
          <w:bCs/>
          <w:sz w:val="24"/>
        </w:rPr>
        <w:t>）</w:t>
      </w:r>
      <w:r>
        <w:rPr>
          <w:rFonts w:hint="eastAsia" w:ascii="宋体" w:hAnsi="宋体" w:eastAsia="宋体" w:cs="Times New Roman"/>
          <w:b/>
          <w:bCs/>
          <w:sz w:val="24"/>
        </w:rPr>
        <w:t>决</w:t>
      </w:r>
      <w:r>
        <w:rPr>
          <w:rFonts w:ascii="宋体" w:hAnsi="宋体" w:eastAsia="宋体" w:cs="Times New Roman"/>
          <w:b/>
          <w:bCs/>
          <w:sz w:val="24"/>
        </w:rPr>
        <w:t>赛</w:t>
      </w:r>
      <w:r>
        <w:rPr>
          <w:rFonts w:hint="eastAsia" w:ascii="宋体" w:hAnsi="宋体" w:eastAsia="宋体" w:cs="Times New Roman"/>
          <w:b/>
          <w:bCs/>
          <w:sz w:val="24"/>
        </w:rPr>
        <w:t>赛制及</w:t>
      </w:r>
      <w:r>
        <w:rPr>
          <w:rFonts w:ascii="宋体" w:hAnsi="宋体" w:eastAsia="宋体" w:cs="Times New Roman"/>
          <w:b/>
          <w:bCs/>
          <w:sz w:val="24"/>
        </w:rPr>
        <w:t>活动流程</w:t>
      </w:r>
    </w:p>
    <w:p>
      <w:pPr>
        <w:spacing w:before="156" w:beforeLines="50" w:after="156" w:afterLines="50" w:line="440" w:lineRule="exact"/>
        <w:ind w:firstLine="482" w:firstLineChars="200"/>
        <w:rPr>
          <w:rFonts w:ascii="宋体" w:hAnsi="宋体" w:cs="宋体"/>
          <w:b/>
          <w:sz w:val="24"/>
        </w:rPr>
      </w:pPr>
      <w:r>
        <w:rPr>
          <w:rFonts w:ascii="宋体" w:hAnsi="宋体" w:cs="宋体"/>
          <w:b/>
          <w:sz w:val="24"/>
        </w:rPr>
        <w:t>1.</w:t>
      </w:r>
      <w:r>
        <w:rPr>
          <w:rFonts w:hint="eastAsia" w:ascii="宋体" w:hAnsi="宋体" w:cs="宋体"/>
          <w:b/>
          <w:sz w:val="24"/>
        </w:rPr>
        <w:t>竞赛时间与地点：</w:t>
      </w:r>
    </w:p>
    <w:p>
      <w:pPr>
        <w:spacing w:before="156" w:beforeLines="50" w:after="156" w:afterLines="50" w:line="440" w:lineRule="exact"/>
        <w:ind w:firstLine="480" w:firstLineChars="200"/>
        <w:rPr>
          <w:rFonts w:ascii="宋体" w:hAnsi="宋体" w:cs="宋体"/>
          <w:sz w:val="24"/>
        </w:rPr>
      </w:pPr>
      <w:r>
        <w:rPr>
          <w:rFonts w:ascii="宋体" w:hAnsi="宋体" w:cs="宋体"/>
          <w:sz w:val="24"/>
        </w:rPr>
        <w:t>2024</w:t>
      </w:r>
      <w:r>
        <w:rPr>
          <w:rFonts w:hint="eastAsia" w:ascii="宋体" w:hAnsi="宋体" w:cs="宋体"/>
          <w:sz w:val="24"/>
        </w:rPr>
        <w:t xml:space="preserve">年5月中旬 </w:t>
      </w:r>
    </w:p>
    <w:p>
      <w:pPr>
        <w:spacing w:before="156" w:beforeLines="50" w:after="156" w:afterLines="50" w:line="440" w:lineRule="exact"/>
        <w:ind w:firstLine="480" w:firstLineChars="200"/>
        <w:rPr>
          <w:rFonts w:hint="eastAsia" w:ascii="宋体" w:hAnsi="宋体" w:cs="宋体" w:eastAsiaTheme="minorEastAsia"/>
          <w:sz w:val="24"/>
          <w:lang w:eastAsia="zh-CN"/>
        </w:rPr>
      </w:pPr>
      <w:r>
        <w:rPr>
          <w:rFonts w:hint="eastAsia" w:ascii="宋体" w:hAnsi="宋体" w:cs="宋体"/>
          <w:sz w:val="24"/>
        </w:rPr>
        <w:t>石家庄学院</w:t>
      </w:r>
      <w:r>
        <w:rPr>
          <w:rFonts w:hint="eastAsia" w:ascii="宋体" w:hAnsi="宋体" w:cs="宋体"/>
          <w:sz w:val="24"/>
          <w:lang w:val="en-US" w:eastAsia="zh-CN"/>
        </w:rPr>
        <w:t>图书馆</w:t>
      </w:r>
    </w:p>
    <w:p>
      <w:pPr>
        <w:spacing w:before="156" w:beforeLines="50" w:after="156" w:afterLines="50" w:line="440" w:lineRule="exact"/>
        <w:ind w:firstLine="482" w:firstLineChars="200"/>
        <w:rPr>
          <w:rFonts w:ascii="宋体" w:hAnsi="宋体" w:cs="宋体"/>
          <w:b/>
          <w:sz w:val="24"/>
        </w:rPr>
      </w:pPr>
      <w:r>
        <w:rPr>
          <w:rFonts w:ascii="宋体" w:hAnsi="宋体" w:cs="宋体"/>
          <w:b/>
          <w:sz w:val="24"/>
        </w:rPr>
        <w:t>2</w:t>
      </w:r>
      <w:r>
        <w:rPr>
          <w:rFonts w:hint="eastAsia" w:ascii="宋体" w:hAnsi="宋体" w:cs="宋体"/>
          <w:b/>
          <w:sz w:val="24"/>
        </w:rPr>
        <w:t>.线下活动赛制</w:t>
      </w:r>
    </w:p>
    <w:p>
      <w:pPr>
        <w:spacing w:before="156" w:beforeLines="50" w:after="156" w:afterLines="50" w:line="440" w:lineRule="exact"/>
        <w:ind w:firstLine="482" w:firstLineChars="200"/>
        <w:rPr>
          <w:rFonts w:ascii="宋体" w:hAnsi="宋体" w:cs="宋体"/>
          <w:sz w:val="24"/>
        </w:rPr>
      </w:pPr>
      <w:r>
        <w:rPr>
          <w:rFonts w:hint="eastAsia" w:ascii="宋体" w:hAnsi="宋体" w:cs="宋体"/>
          <w:b/>
          <w:bCs/>
          <w:sz w:val="24"/>
        </w:rPr>
        <w:t>（1）红色经典才艺展示</w:t>
      </w:r>
      <w:r>
        <w:rPr>
          <w:rFonts w:hint="eastAsia" w:ascii="宋体" w:hAnsi="宋体" w:cs="宋体"/>
          <w:sz w:val="24"/>
        </w:rPr>
        <w:t>：选手可根据自身优势选取适合自己的才艺进行现场展示，由专家评委组对参赛作品进行打分，本环节成绩占总成绩的30％（内容可与复赛一致，也可以有新的形式）。</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比赛内容包含歌、舞、朗诵及书画作品等形式。</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基本要求：A.参赛作品内容必须积极向上，严格遵守国家法律法规，无不良内容；B.活动现场展示，时长控制在3分钟以内；C.鼓励原创作品，创意创新。</w:t>
      </w:r>
    </w:p>
    <w:p>
      <w:pPr>
        <w:spacing w:before="156" w:beforeLines="50" w:after="156" w:afterLines="50" w:line="440" w:lineRule="exact"/>
        <w:ind w:firstLine="482" w:firstLineChars="200"/>
        <w:rPr>
          <w:rFonts w:ascii="宋体" w:hAnsi="宋体" w:cs="宋体"/>
          <w:sz w:val="24"/>
        </w:rPr>
      </w:pPr>
      <w:r>
        <w:rPr>
          <w:rFonts w:hint="eastAsia" w:ascii="宋体" w:hAnsi="宋体" w:cs="宋体"/>
          <w:b/>
          <w:bCs/>
          <w:sz w:val="24"/>
        </w:rPr>
        <w:t>（2）现场知识竞答必答题</w:t>
      </w:r>
      <w:r>
        <w:rPr>
          <w:rFonts w:hint="eastAsia" w:ascii="宋体" w:hAnsi="宋体" w:cs="宋体"/>
          <w:sz w:val="24"/>
        </w:rPr>
        <w:t>——本科院校组、高职高专院校组分组进行。入围决赛的</w:t>
      </w:r>
      <w:r>
        <w:rPr>
          <w:rFonts w:hint="eastAsia" w:ascii="宋体" w:hAnsi="宋体" w:cs="宋体"/>
          <w:sz w:val="24"/>
          <w:lang w:eastAsia="zh-CN"/>
        </w:rPr>
        <w:t>读者</w:t>
      </w:r>
      <w:r>
        <w:rPr>
          <w:rFonts w:hint="eastAsia" w:ascii="宋体" w:hAnsi="宋体" w:cs="宋体"/>
          <w:sz w:val="24"/>
        </w:rPr>
        <w:t>参与现场知识竞答。根据现场竞答情况，得出评分。本环节比赛成绩占总成绩的70％。由各组参赛</w:t>
      </w:r>
      <w:r>
        <w:rPr>
          <w:rFonts w:hint="eastAsia" w:ascii="宋体" w:hAnsi="宋体" w:cs="宋体"/>
          <w:sz w:val="24"/>
          <w:lang w:eastAsia="zh-CN"/>
        </w:rPr>
        <w:t>读者</w:t>
      </w:r>
      <w:r>
        <w:rPr>
          <w:rFonts w:hint="eastAsia" w:ascii="宋体" w:hAnsi="宋体" w:cs="宋体"/>
          <w:sz w:val="24"/>
        </w:rPr>
        <w:t>共同作答，共20道题，主持人发令后参赛</w:t>
      </w:r>
      <w:r>
        <w:rPr>
          <w:rFonts w:hint="eastAsia" w:ascii="宋体" w:hAnsi="宋体" w:cs="宋体"/>
          <w:sz w:val="24"/>
          <w:lang w:eastAsia="zh-CN"/>
        </w:rPr>
        <w:t>读者</w:t>
      </w:r>
      <w:r>
        <w:rPr>
          <w:rFonts w:hint="eastAsia" w:ascii="宋体" w:hAnsi="宋体" w:cs="宋体"/>
          <w:sz w:val="24"/>
        </w:rPr>
        <w:t>共同亮答题板，每题答对得5分，答错不得分。（注：提前或推迟亮出题板均不得分）</w:t>
      </w:r>
    </w:p>
    <w:p>
      <w:pPr>
        <w:spacing w:before="156" w:beforeLines="50" w:after="156" w:afterLines="50" w:line="440" w:lineRule="exact"/>
        <w:ind w:firstLine="482" w:firstLineChars="200"/>
        <w:rPr>
          <w:rFonts w:ascii="宋体" w:hAnsi="宋体" w:cs="宋体"/>
          <w:sz w:val="24"/>
        </w:rPr>
      </w:pPr>
      <w:r>
        <w:rPr>
          <w:rFonts w:hint="eastAsia" w:ascii="宋体" w:hAnsi="宋体" w:cs="宋体"/>
          <w:b/>
          <w:bCs/>
          <w:sz w:val="24"/>
        </w:rPr>
        <w:t>（3）抢答题</w:t>
      </w:r>
      <w:r>
        <w:rPr>
          <w:rFonts w:hint="eastAsia" w:ascii="宋体" w:hAnsi="宋体" w:cs="宋体"/>
          <w:sz w:val="24"/>
        </w:rPr>
        <w:t>——由各组根据（1）（2）总成绩排名前4位的参赛</w:t>
      </w:r>
      <w:r>
        <w:rPr>
          <w:rFonts w:hint="eastAsia" w:ascii="宋体" w:hAnsi="宋体" w:cs="宋体"/>
          <w:sz w:val="24"/>
          <w:lang w:eastAsia="zh-CN"/>
        </w:rPr>
        <w:t>读者</w:t>
      </w:r>
      <w:r>
        <w:rPr>
          <w:rFonts w:hint="eastAsia" w:ascii="宋体" w:hAnsi="宋体" w:cs="宋体"/>
          <w:sz w:val="24"/>
        </w:rPr>
        <w:t>现场进行抢答。答对一题得1分，答错扣1分。主持人发令后5秒内无人抢答，则公布正确答案，进入下一题。按一题一分率先抢夺“8”题即为胜利，最终决出特等奖和一等奖。</w:t>
      </w:r>
    </w:p>
    <w:p>
      <w:pPr>
        <w:spacing w:before="156" w:beforeLines="50" w:after="156" w:afterLines="50" w:line="440" w:lineRule="exact"/>
        <w:ind w:firstLine="482" w:firstLineChars="200"/>
        <w:rPr>
          <w:rFonts w:ascii="宋体" w:hAnsi="宋体" w:cs="宋体"/>
          <w:b/>
          <w:sz w:val="24"/>
        </w:rPr>
      </w:pPr>
      <w:r>
        <w:rPr>
          <w:rFonts w:ascii="宋体" w:hAnsi="宋体" w:cs="宋体"/>
          <w:b/>
          <w:sz w:val="24"/>
        </w:rPr>
        <w:t>3.</w:t>
      </w:r>
      <w:r>
        <w:rPr>
          <w:rFonts w:hint="eastAsia" w:ascii="宋体" w:hAnsi="宋体" w:cs="宋体"/>
          <w:b/>
          <w:sz w:val="24"/>
        </w:rPr>
        <w:t>决赛竞赛评奖</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（1）本次竞赛初赛成绩将由中科知识竞答系统进行自动判分；各单位根据</w:t>
      </w:r>
      <w:r>
        <w:rPr>
          <w:rFonts w:hint="eastAsia" w:ascii="宋体" w:hAnsi="宋体" w:cs="宋体"/>
          <w:sz w:val="24"/>
          <w:lang w:eastAsia="zh-CN"/>
        </w:rPr>
        <w:t>读者</w:t>
      </w:r>
      <w:r>
        <w:rPr>
          <w:rFonts w:hint="eastAsia" w:ascii="宋体" w:hAnsi="宋体" w:cs="宋体"/>
          <w:sz w:val="24"/>
        </w:rPr>
        <w:t>初赛成绩及综合表现推选出</w:t>
      </w:r>
      <w:r>
        <w:rPr>
          <w:rFonts w:hint="eastAsia" w:ascii="宋体" w:hAnsi="宋体" w:cs="宋体"/>
          <w:sz w:val="24"/>
          <w:lang w:val="en-US" w:eastAsia="zh-CN"/>
        </w:rPr>
        <w:t>选手</w:t>
      </w:r>
      <w:r>
        <w:rPr>
          <w:rFonts w:hint="eastAsia" w:ascii="宋体" w:hAnsi="宋体" w:cs="宋体"/>
          <w:sz w:val="24"/>
        </w:rPr>
        <w:t>进入复赛；本科院校组、高职高专院校组复赛成绩排名前10名进入线下决赛重新决出排名（注：如有选手因故不能参加决赛，可按复赛成绩排名将决赛资格顺延至下一名选手）。</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（2）本科院校组竞赛成绩第1名获得特等奖，第2-4名获得一等奖，第5-10名获得二等奖；</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高职高专院校组竞赛成绩第1名获得特等奖，第2-4名获得一等奖，第5-10名获得二等奖。</w:t>
      </w:r>
    </w:p>
    <w:p>
      <w:pPr>
        <w:spacing w:before="156" w:beforeLines="50" w:after="156" w:afterLines="50" w:line="440" w:lineRule="exact"/>
        <w:ind w:firstLine="480" w:firstLineChars="200"/>
        <w:rPr>
          <w:rFonts w:ascii="宋体" w:hAnsi="宋体" w:cs="宋体"/>
          <w:sz w:val="24"/>
        </w:rPr>
      </w:pPr>
      <w:r>
        <w:rPr>
          <w:rFonts w:hint="eastAsia" w:ascii="宋体" w:hAnsi="宋体" w:cs="宋体"/>
          <w:sz w:val="24"/>
        </w:rPr>
        <w:t>（3）组织参赛单位按参赛人数评奖以及获奖情况综合评比，第</w:t>
      </w:r>
      <w:r>
        <w:rPr>
          <w:rFonts w:ascii="宋体" w:hAnsi="宋体" w:cs="宋体"/>
          <w:sz w:val="24"/>
        </w:rPr>
        <w:t>1-10</w:t>
      </w:r>
      <w:r>
        <w:rPr>
          <w:rFonts w:hint="eastAsia" w:ascii="宋体" w:hAnsi="宋体" w:cs="宋体"/>
          <w:sz w:val="24"/>
        </w:rPr>
        <w:t>名学校评为最佳组织单位，第</w:t>
      </w:r>
      <w:r>
        <w:rPr>
          <w:rFonts w:ascii="宋体" w:hAnsi="宋体" w:cs="宋体"/>
          <w:sz w:val="24"/>
        </w:rPr>
        <w:t>11-20</w:t>
      </w:r>
      <w:r>
        <w:rPr>
          <w:rFonts w:hint="eastAsia" w:ascii="宋体" w:hAnsi="宋体" w:cs="宋体"/>
          <w:sz w:val="24"/>
        </w:rPr>
        <w:t>所单位评为优秀组织奖，最佳及优秀组织奖获奖单位可指定一名优秀组织教师，进入决赛现场的</w:t>
      </w:r>
      <w:r>
        <w:rPr>
          <w:rFonts w:hint="eastAsia" w:ascii="宋体" w:hAnsi="宋体" w:cs="宋体"/>
          <w:sz w:val="24"/>
          <w:lang w:eastAsia="zh-CN"/>
        </w:rPr>
        <w:t>读者</w:t>
      </w:r>
      <w:r>
        <w:rPr>
          <w:rFonts w:hint="eastAsia" w:ascii="宋体" w:hAnsi="宋体" w:cs="宋体"/>
          <w:sz w:val="24"/>
        </w:rPr>
        <w:t>所在学校可推荐一名优秀指导教师（每所学校仅有一位优秀指导教师）。</w:t>
      </w:r>
    </w:p>
    <w:p>
      <w:pPr>
        <w:spacing w:before="156" w:beforeLines="50" w:after="156" w:afterLines="50" w:line="440" w:lineRule="exact"/>
        <w:ind w:firstLine="482"/>
        <w:rPr>
          <w:rFonts w:ascii="宋体" w:hAnsi="宋体"/>
          <w:b/>
          <w:sz w:val="24"/>
        </w:rPr>
      </w:pPr>
      <w:r>
        <w:rPr>
          <w:rFonts w:hint="eastAsia" w:ascii="宋体" w:hAnsi="宋体"/>
          <w:b/>
          <w:sz w:val="24"/>
        </w:rPr>
        <w:t>（七）专题研讨会活动流程</w:t>
      </w:r>
    </w:p>
    <w:p>
      <w:pPr>
        <w:spacing w:before="156" w:beforeLines="50" w:after="156" w:afterLines="50" w:line="440" w:lineRule="exact"/>
        <w:ind w:firstLine="480" w:firstLineChars="200"/>
        <w:rPr>
          <w:rFonts w:ascii="宋体" w:hAnsi="宋体"/>
          <w:sz w:val="24"/>
        </w:rPr>
      </w:pPr>
      <w:r>
        <w:rPr>
          <w:rFonts w:ascii="宋体" w:hAnsi="宋体" w:eastAsia="宋体" w:cs="Times New Roman"/>
          <w:sz w:val="24"/>
        </w:rPr>
        <w:t>河北省高等学校图书情报工作委员会</w:t>
      </w:r>
      <w:r>
        <w:rPr>
          <w:rFonts w:hint="eastAsia" w:ascii="宋体" w:hAnsi="宋体" w:cs="Times New Roman"/>
          <w:sz w:val="24"/>
        </w:rPr>
        <w:t>、河北大学图书馆</w:t>
      </w:r>
      <w:r>
        <w:rPr>
          <w:rFonts w:hint="eastAsia" w:ascii="宋体" w:hAnsi="宋体" w:cs="Times New Roman"/>
          <w:sz w:val="24"/>
          <w:lang w:eastAsia="zh-CN"/>
        </w:rPr>
        <w:t>、</w:t>
      </w:r>
      <w:r>
        <w:rPr>
          <w:rFonts w:hint="eastAsia" w:ascii="宋体" w:hAnsi="宋体" w:cs="Times New Roman"/>
          <w:sz w:val="24"/>
          <w:lang w:val="en-US" w:eastAsia="zh-CN"/>
        </w:rPr>
        <w:t>石家庄学院图书馆</w:t>
      </w:r>
      <w:r>
        <w:rPr>
          <w:rFonts w:hint="eastAsia" w:ascii="宋体" w:hAnsi="宋体" w:eastAsia="宋体" w:cs="Times New Roman"/>
          <w:sz w:val="24"/>
        </w:rPr>
        <w:t>和</w:t>
      </w:r>
      <w:r>
        <w:rPr>
          <w:rFonts w:hint="eastAsia" w:ascii="宋体" w:hAnsi="宋体"/>
          <w:sz w:val="24"/>
        </w:rPr>
        <w:t>中科软股教育科技（北京）股份有限公司将共同组织召开</w:t>
      </w:r>
      <w:r>
        <w:rPr>
          <w:rFonts w:hint="eastAsia" w:ascii="宋体" w:hAnsi="宋体"/>
          <w:b/>
          <w:bCs/>
          <w:sz w:val="24"/>
        </w:rPr>
        <w:t>专题研讨会暨</w:t>
      </w:r>
      <w:r>
        <w:rPr>
          <w:rFonts w:hint="eastAsia" w:ascii="宋体" w:hAnsi="宋体"/>
          <w:b/>
          <w:bCs/>
          <w:sz w:val="24"/>
          <w:lang w:eastAsia="zh-CN"/>
        </w:rPr>
        <w:t>“</w:t>
      </w:r>
      <w:r>
        <w:rPr>
          <w:rFonts w:hint="eastAsia" w:ascii="宋体" w:hAnsi="宋体"/>
          <w:b/>
          <w:bCs/>
          <w:sz w:val="24"/>
        </w:rPr>
        <w:t>中科杯</w:t>
      </w:r>
      <w:r>
        <w:rPr>
          <w:rFonts w:hint="eastAsia" w:ascii="宋体" w:hAnsi="宋体"/>
          <w:b/>
          <w:bCs/>
          <w:sz w:val="24"/>
          <w:lang w:eastAsia="zh-CN"/>
        </w:rPr>
        <w:t>”</w:t>
      </w:r>
      <w:r>
        <w:rPr>
          <w:rFonts w:hint="eastAsia" w:ascii="宋体" w:hAnsi="宋体"/>
          <w:b/>
          <w:bCs/>
          <w:sz w:val="24"/>
        </w:rPr>
        <w:t>知识竞赛活动颁奖仪式。</w:t>
      </w:r>
      <w:r>
        <w:rPr>
          <w:rFonts w:hint="eastAsia" w:ascii="宋体" w:hAnsi="宋体"/>
          <w:sz w:val="24"/>
        </w:rPr>
        <w:t>具体活动流程另行通知。</w:t>
      </w:r>
    </w:p>
    <w:p>
      <w:pPr>
        <w:spacing w:before="156" w:beforeLines="50" w:after="156" w:afterLines="50" w:line="440" w:lineRule="exact"/>
        <w:ind w:firstLine="480" w:firstLineChars="200"/>
        <w:rPr>
          <w:rFonts w:ascii="宋体" w:hAnsi="宋体"/>
          <w:sz w:val="24"/>
        </w:rPr>
      </w:pPr>
    </w:p>
    <w:p>
      <w:pPr>
        <w:pStyle w:val="2"/>
        <w:spacing w:before="156" w:beforeLines="50" w:after="156" w:afterLines="50" w:line="440" w:lineRule="exact"/>
        <w:ind w:firstLine="562"/>
        <w:rPr>
          <w:rFonts w:ascii="宋体" w:hAnsi="宋体"/>
          <w:sz w:val="28"/>
          <w:szCs w:val="28"/>
        </w:rPr>
      </w:pPr>
      <w:r>
        <w:rPr>
          <w:rFonts w:hint="eastAsia" w:ascii="宋体" w:hAnsi="宋体"/>
          <w:sz w:val="28"/>
          <w:szCs w:val="28"/>
        </w:rPr>
        <w:t>四、奖项设置</w:t>
      </w:r>
    </w:p>
    <w:p>
      <w:pPr>
        <w:spacing w:before="156" w:beforeLines="50" w:after="156" w:afterLines="50" w:line="440" w:lineRule="exact"/>
        <w:ind w:firstLine="482"/>
        <w:rPr>
          <w:rFonts w:ascii="宋体" w:hAnsi="宋体"/>
          <w:b/>
          <w:sz w:val="24"/>
        </w:rPr>
      </w:pPr>
      <w:r>
        <w:rPr>
          <w:rFonts w:hint="eastAsia" w:ascii="宋体" w:hAnsi="宋体"/>
          <w:b/>
          <w:sz w:val="24"/>
        </w:rPr>
        <w:t>（一）个人奖项</w:t>
      </w:r>
    </w:p>
    <w:tbl>
      <w:tblPr>
        <w:tblStyle w:val="7"/>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17"/>
        <w:gridCol w:w="5245"/>
      </w:tblGrid>
      <w:tr>
        <w:tblPrEx>
          <w:tblLayout w:type="fixed"/>
          <w:tblCellMar>
            <w:top w:w="0" w:type="dxa"/>
            <w:left w:w="108" w:type="dxa"/>
            <w:bottom w:w="0" w:type="dxa"/>
            <w:right w:w="108" w:type="dxa"/>
          </w:tblCellMar>
        </w:tblPrEx>
        <w:trPr>
          <w:trHeight w:val="629" w:hRule="atLeast"/>
          <w:jc w:val="center"/>
        </w:trPr>
        <w:tc>
          <w:tcPr>
            <w:tcW w:w="9464" w:type="dxa"/>
            <w:gridSpan w:val="3"/>
            <w:vAlign w:val="center"/>
          </w:tcPr>
          <w:p>
            <w:pPr>
              <w:spacing w:before="156" w:beforeLines="50" w:after="156" w:afterLines="50"/>
              <w:ind w:firstLine="482"/>
              <w:jc w:val="center"/>
              <w:rPr>
                <w:rFonts w:ascii="宋体" w:hAnsi="宋体"/>
                <w:b/>
                <w:sz w:val="24"/>
              </w:rPr>
            </w:pPr>
            <w:r>
              <w:rPr>
                <w:rFonts w:hint="eastAsia" w:ascii="宋体" w:hAnsi="宋体"/>
                <w:b/>
                <w:bCs/>
                <w:sz w:val="24"/>
              </w:rPr>
              <w:t>本科院校组个人奖项</w:t>
            </w:r>
          </w:p>
        </w:tc>
      </w:tr>
      <w:tr>
        <w:tblPrEx>
          <w:tblLayout w:type="fixed"/>
          <w:tblCellMar>
            <w:top w:w="0" w:type="dxa"/>
            <w:left w:w="108" w:type="dxa"/>
            <w:bottom w:w="0" w:type="dxa"/>
            <w:right w:w="108" w:type="dxa"/>
          </w:tblCellMar>
        </w:tblPrEx>
        <w:trPr>
          <w:tblHeader/>
          <w:jc w:val="center"/>
        </w:trPr>
        <w:tc>
          <w:tcPr>
            <w:tcW w:w="2802"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奖项</w:t>
            </w:r>
          </w:p>
        </w:tc>
        <w:tc>
          <w:tcPr>
            <w:tcW w:w="1417"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数量</w:t>
            </w:r>
          </w:p>
        </w:tc>
        <w:tc>
          <w:tcPr>
            <w:tcW w:w="5245"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奖品及证书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特等奖</w:t>
            </w:r>
          </w:p>
        </w:tc>
        <w:tc>
          <w:tcPr>
            <w:tcW w:w="1417" w:type="dxa"/>
            <w:vAlign w:val="center"/>
          </w:tcPr>
          <w:p>
            <w:pPr>
              <w:spacing w:before="156" w:beforeLines="50" w:after="156" w:afterLines="50"/>
              <w:jc w:val="center"/>
              <w:rPr>
                <w:rFonts w:ascii="宋体" w:hAnsi="宋体"/>
                <w:b/>
                <w:sz w:val="24"/>
              </w:rPr>
            </w:pPr>
            <w:r>
              <w:rPr>
                <w:rFonts w:hint="eastAsia" w:ascii="宋体" w:hAnsi="宋体"/>
                <w:sz w:val="24"/>
              </w:rPr>
              <w:t>1名</w:t>
            </w:r>
          </w:p>
        </w:tc>
        <w:tc>
          <w:tcPr>
            <w:tcW w:w="5245" w:type="dxa"/>
            <w:vAlign w:val="center"/>
          </w:tcPr>
          <w:p>
            <w:pPr>
              <w:spacing w:before="156" w:beforeLines="50" w:after="156" w:afterLines="50"/>
              <w:jc w:val="center"/>
              <w:rPr>
                <w:rFonts w:ascii="宋体" w:hAnsi="宋体"/>
                <w:bCs/>
                <w:sz w:val="24"/>
              </w:rPr>
            </w:pPr>
            <w:r>
              <w:rPr>
                <w:rFonts w:hint="eastAsia" w:ascii="宋体" w:hAnsi="宋体"/>
                <w:bCs/>
                <w:sz w:val="24"/>
              </w:rPr>
              <w:t>网易有道词典笔</w:t>
            </w:r>
            <w:r>
              <w:rPr>
                <w:rFonts w:hint="eastAsia" w:ascii="宋体" w:hAnsi="宋体"/>
                <w:bCs/>
                <w:sz w:val="24"/>
                <w:lang w:val="en-US" w:eastAsia="zh-CN"/>
              </w:rPr>
              <w:t>X</w:t>
            </w:r>
            <w:r>
              <w:rPr>
                <w:rFonts w:hint="eastAsia" w:ascii="宋体" w:hAnsi="宋体"/>
                <w:bCs/>
                <w:sz w:val="24"/>
              </w:rPr>
              <w:t>5专业版及获奖证书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一等奖</w:t>
            </w:r>
          </w:p>
        </w:tc>
        <w:tc>
          <w:tcPr>
            <w:tcW w:w="1417" w:type="dxa"/>
            <w:vAlign w:val="center"/>
          </w:tcPr>
          <w:p>
            <w:pPr>
              <w:spacing w:before="156" w:beforeLines="50" w:after="156" w:afterLines="50"/>
              <w:jc w:val="center"/>
              <w:rPr>
                <w:rFonts w:ascii="宋体" w:hAnsi="宋体"/>
                <w:b/>
                <w:sz w:val="24"/>
              </w:rPr>
            </w:pPr>
            <w:r>
              <w:rPr>
                <w:rFonts w:hint="eastAsia" w:ascii="宋体" w:hAnsi="宋体"/>
                <w:sz w:val="24"/>
              </w:rPr>
              <w:t>3名</w:t>
            </w:r>
          </w:p>
        </w:tc>
        <w:tc>
          <w:tcPr>
            <w:tcW w:w="5245" w:type="dxa"/>
            <w:vAlign w:val="center"/>
          </w:tcPr>
          <w:p>
            <w:pPr>
              <w:spacing w:before="156" w:beforeLines="50" w:after="156" w:afterLines="50"/>
              <w:jc w:val="center"/>
              <w:rPr>
                <w:rFonts w:ascii="宋体" w:hAnsi="宋体"/>
                <w:bCs/>
                <w:sz w:val="24"/>
              </w:rPr>
            </w:pPr>
            <w:r>
              <w:rPr>
                <w:rFonts w:ascii="宋体" w:hAnsi="宋体" w:eastAsia="宋体" w:cs="Times New Roman"/>
                <w:sz w:val="24"/>
              </w:rPr>
              <w:t>小米行李箱及获奖证书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sz w:val="24"/>
              </w:rPr>
            </w:pPr>
            <w:r>
              <w:rPr>
                <w:rFonts w:hint="eastAsia" w:ascii="宋体" w:hAnsi="宋体"/>
                <w:sz w:val="24"/>
              </w:rPr>
              <w:t>二等奖</w:t>
            </w:r>
          </w:p>
        </w:tc>
        <w:tc>
          <w:tcPr>
            <w:tcW w:w="1417" w:type="dxa"/>
            <w:vAlign w:val="center"/>
          </w:tcPr>
          <w:p>
            <w:pPr>
              <w:spacing w:before="156" w:beforeLines="50" w:after="156" w:afterLines="50"/>
              <w:jc w:val="center"/>
              <w:rPr>
                <w:rFonts w:ascii="宋体" w:hAnsi="宋体"/>
                <w:sz w:val="24"/>
              </w:rPr>
            </w:pPr>
            <w:r>
              <w:rPr>
                <w:rFonts w:hint="eastAsia" w:ascii="宋体" w:hAnsi="宋体"/>
                <w:sz w:val="24"/>
              </w:rPr>
              <w:t>6名</w:t>
            </w:r>
          </w:p>
        </w:tc>
        <w:tc>
          <w:tcPr>
            <w:tcW w:w="5245" w:type="dxa"/>
            <w:vAlign w:val="center"/>
          </w:tcPr>
          <w:p>
            <w:pPr>
              <w:spacing w:before="156" w:beforeLines="50" w:after="156" w:afterLines="50"/>
              <w:jc w:val="center"/>
              <w:rPr>
                <w:rFonts w:ascii="宋体" w:hAnsi="宋体"/>
                <w:sz w:val="24"/>
              </w:rPr>
            </w:pPr>
            <w:r>
              <w:rPr>
                <w:rFonts w:ascii="宋体" w:hAnsi="宋体" w:eastAsia="宋体" w:cs="宋体"/>
                <w:sz w:val="24"/>
              </w:rPr>
              <w:t>华为小艺AI音箱</w:t>
            </w:r>
            <w:r>
              <w:rPr>
                <w:rFonts w:ascii="宋体" w:hAnsi="宋体" w:eastAsia="宋体" w:cs="Times New Roman"/>
                <w:sz w:val="24"/>
              </w:rPr>
              <w:t>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三等奖</w:t>
            </w:r>
          </w:p>
        </w:tc>
        <w:tc>
          <w:tcPr>
            <w:tcW w:w="1417" w:type="dxa"/>
            <w:vAlign w:val="center"/>
          </w:tcPr>
          <w:p>
            <w:pPr>
              <w:spacing w:before="156" w:beforeLines="50" w:after="156" w:afterLines="50"/>
              <w:jc w:val="center"/>
              <w:rPr>
                <w:rFonts w:ascii="宋体" w:hAnsi="宋体"/>
                <w:b/>
                <w:sz w:val="24"/>
              </w:rPr>
            </w:pPr>
            <w:r>
              <w:rPr>
                <w:rFonts w:ascii="宋体" w:hAnsi="宋体"/>
                <w:sz w:val="24"/>
              </w:rPr>
              <w:t>25</w:t>
            </w:r>
            <w:r>
              <w:rPr>
                <w:rFonts w:hint="eastAsia" w:ascii="宋体" w:hAnsi="宋体"/>
                <w:sz w:val="24"/>
              </w:rPr>
              <w:t>名</w:t>
            </w:r>
          </w:p>
        </w:tc>
        <w:tc>
          <w:tcPr>
            <w:tcW w:w="5245" w:type="dxa"/>
            <w:vAlign w:val="center"/>
          </w:tcPr>
          <w:p>
            <w:pPr>
              <w:spacing w:before="156" w:beforeLines="50" w:after="156" w:afterLines="50"/>
              <w:jc w:val="center"/>
              <w:rPr>
                <w:rFonts w:ascii="宋体" w:hAnsi="宋体"/>
                <w:b/>
                <w:sz w:val="24"/>
              </w:rPr>
            </w:pPr>
            <w:r>
              <w:rPr>
                <w:rFonts w:ascii="宋体" w:hAnsi="宋体" w:eastAsia="宋体" w:cs="Times New Roman"/>
                <w:sz w:val="24"/>
              </w:rPr>
              <w:t>迪士尼胶囊充电宝及获奖证书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优秀奖</w:t>
            </w:r>
          </w:p>
        </w:tc>
        <w:tc>
          <w:tcPr>
            <w:tcW w:w="1417" w:type="dxa"/>
            <w:vAlign w:val="center"/>
          </w:tcPr>
          <w:p>
            <w:pPr>
              <w:spacing w:before="156" w:beforeLines="50" w:after="156" w:afterLines="50"/>
              <w:jc w:val="center"/>
              <w:rPr>
                <w:rFonts w:ascii="宋体" w:hAnsi="宋体"/>
                <w:sz w:val="24"/>
              </w:rPr>
            </w:pPr>
            <w:r>
              <w:rPr>
                <w:rFonts w:hint="eastAsia" w:ascii="宋体" w:hAnsi="宋体"/>
                <w:sz w:val="24"/>
              </w:rPr>
              <w:t>若干</w:t>
            </w:r>
          </w:p>
        </w:tc>
        <w:tc>
          <w:tcPr>
            <w:tcW w:w="5245" w:type="dxa"/>
            <w:vAlign w:val="center"/>
          </w:tcPr>
          <w:p>
            <w:pPr>
              <w:spacing w:before="156" w:beforeLines="50" w:after="156" w:afterLines="50"/>
              <w:jc w:val="center"/>
              <w:rPr>
                <w:rFonts w:ascii="宋体" w:hAnsi="宋体"/>
                <w:bCs/>
                <w:sz w:val="24"/>
              </w:rPr>
            </w:pPr>
            <w:r>
              <w:rPr>
                <w:rFonts w:hint="eastAsia" w:ascii="宋体" w:hAnsi="宋体"/>
                <w:bCs/>
                <w:sz w:val="24"/>
              </w:rPr>
              <w:t>获奖证书</w:t>
            </w:r>
          </w:p>
        </w:tc>
      </w:tr>
      <w:tr>
        <w:tblPrEx>
          <w:tblLayout w:type="fixed"/>
          <w:tblCellMar>
            <w:top w:w="0" w:type="dxa"/>
            <w:left w:w="108" w:type="dxa"/>
            <w:bottom w:w="0" w:type="dxa"/>
            <w:right w:w="108" w:type="dxa"/>
          </w:tblCellMar>
        </w:tblPrEx>
        <w:trPr>
          <w:trHeight w:val="629" w:hRule="atLeast"/>
          <w:jc w:val="center"/>
        </w:trPr>
        <w:tc>
          <w:tcPr>
            <w:tcW w:w="9464" w:type="dxa"/>
            <w:gridSpan w:val="3"/>
            <w:vAlign w:val="center"/>
          </w:tcPr>
          <w:p>
            <w:pPr>
              <w:spacing w:before="156" w:beforeLines="50" w:after="156" w:afterLines="50"/>
              <w:ind w:firstLine="482"/>
              <w:jc w:val="center"/>
              <w:rPr>
                <w:rFonts w:ascii="宋体" w:hAnsi="宋体"/>
                <w:b/>
                <w:sz w:val="24"/>
              </w:rPr>
            </w:pPr>
            <w:r>
              <w:rPr>
                <w:rFonts w:hint="eastAsia" w:ascii="宋体" w:hAnsi="宋体"/>
                <w:b/>
                <w:bCs/>
                <w:sz w:val="24"/>
              </w:rPr>
              <w:t>高职高专院校组个人奖项</w:t>
            </w:r>
          </w:p>
        </w:tc>
      </w:tr>
      <w:tr>
        <w:tblPrEx>
          <w:tblLayout w:type="fixed"/>
          <w:tblCellMar>
            <w:top w:w="0" w:type="dxa"/>
            <w:left w:w="108" w:type="dxa"/>
            <w:bottom w:w="0" w:type="dxa"/>
            <w:right w:w="108" w:type="dxa"/>
          </w:tblCellMar>
        </w:tblPrEx>
        <w:trPr>
          <w:tblHeader/>
          <w:jc w:val="center"/>
        </w:trPr>
        <w:tc>
          <w:tcPr>
            <w:tcW w:w="2802"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奖项</w:t>
            </w:r>
          </w:p>
        </w:tc>
        <w:tc>
          <w:tcPr>
            <w:tcW w:w="1417"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数量</w:t>
            </w:r>
          </w:p>
        </w:tc>
        <w:tc>
          <w:tcPr>
            <w:tcW w:w="5245"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奖品及证书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特等奖</w:t>
            </w:r>
          </w:p>
        </w:tc>
        <w:tc>
          <w:tcPr>
            <w:tcW w:w="1417" w:type="dxa"/>
            <w:vAlign w:val="center"/>
          </w:tcPr>
          <w:p>
            <w:pPr>
              <w:spacing w:before="156" w:beforeLines="50" w:after="156" w:afterLines="50"/>
              <w:jc w:val="center"/>
              <w:rPr>
                <w:rFonts w:ascii="宋体" w:hAnsi="宋体"/>
                <w:b/>
                <w:sz w:val="24"/>
              </w:rPr>
            </w:pPr>
            <w:r>
              <w:rPr>
                <w:rFonts w:hint="eastAsia" w:ascii="宋体" w:hAnsi="宋体"/>
                <w:sz w:val="24"/>
              </w:rPr>
              <w:t>1名</w:t>
            </w:r>
          </w:p>
        </w:tc>
        <w:tc>
          <w:tcPr>
            <w:tcW w:w="5245" w:type="dxa"/>
            <w:vAlign w:val="center"/>
          </w:tcPr>
          <w:p>
            <w:pPr>
              <w:spacing w:before="156" w:beforeLines="50" w:after="156" w:afterLines="50"/>
              <w:jc w:val="center"/>
              <w:rPr>
                <w:rFonts w:ascii="宋体" w:hAnsi="宋体"/>
                <w:bCs/>
                <w:sz w:val="24"/>
              </w:rPr>
            </w:pPr>
            <w:r>
              <w:rPr>
                <w:rFonts w:hint="eastAsia" w:ascii="宋体" w:hAnsi="宋体" w:eastAsia="宋体" w:cs="Times New Roman"/>
                <w:sz w:val="24"/>
              </w:rPr>
              <w:t>网易有道词典笔</w:t>
            </w:r>
            <w:r>
              <w:rPr>
                <w:rFonts w:hint="eastAsia" w:ascii="宋体" w:hAnsi="宋体" w:eastAsia="宋体" w:cs="Times New Roman"/>
                <w:sz w:val="24"/>
                <w:lang w:val="en-US" w:eastAsia="zh-CN"/>
              </w:rPr>
              <w:t>X</w:t>
            </w:r>
            <w:r>
              <w:rPr>
                <w:rFonts w:hint="eastAsia" w:ascii="宋体" w:hAnsi="宋体" w:eastAsia="宋体" w:cs="Times New Roman"/>
                <w:sz w:val="24"/>
              </w:rPr>
              <w:t>5专业版</w:t>
            </w:r>
            <w:r>
              <w:rPr>
                <w:rFonts w:ascii="宋体" w:hAnsi="宋体" w:eastAsia="宋体" w:cs="Times New Roman"/>
                <w:sz w:val="24"/>
              </w:rPr>
              <w:t>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一等奖</w:t>
            </w:r>
          </w:p>
        </w:tc>
        <w:tc>
          <w:tcPr>
            <w:tcW w:w="1417" w:type="dxa"/>
            <w:vAlign w:val="center"/>
          </w:tcPr>
          <w:p>
            <w:pPr>
              <w:spacing w:before="156" w:beforeLines="50" w:after="156" w:afterLines="50"/>
              <w:jc w:val="center"/>
              <w:rPr>
                <w:rFonts w:ascii="宋体" w:hAnsi="宋体"/>
                <w:b/>
                <w:sz w:val="24"/>
              </w:rPr>
            </w:pPr>
            <w:r>
              <w:rPr>
                <w:rFonts w:ascii="宋体" w:hAnsi="宋体"/>
                <w:sz w:val="24"/>
              </w:rPr>
              <w:t>3</w:t>
            </w:r>
            <w:r>
              <w:rPr>
                <w:rFonts w:hint="eastAsia" w:ascii="宋体" w:hAnsi="宋体"/>
                <w:sz w:val="24"/>
              </w:rPr>
              <w:t>名</w:t>
            </w:r>
          </w:p>
        </w:tc>
        <w:tc>
          <w:tcPr>
            <w:tcW w:w="5245" w:type="dxa"/>
            <w:vAlign w:val="center"/>
          </w:tcPr>
          <w:p>
            <w:pPr>
              <w:spacing w:before="156" w:beforeLines="50" w:after="156" w:afterLines="50"/>
              <w:jc w:val="center"/>
              <w:rPr>
                <w:rFonts w:ascii="宋体" w:hAnsi="宋体"/>
                <w:bCs/>
                <w:sz w:val="24"/>
              </w:rPr>
            </w:pPr>
            <w:r>
              <w:rPr>
                <w:rFonts w:ascii="宋体" w:hAnsi="宋体" w:eastAsia="宋体" w:cs="Times New Roman"/>
                <w:sz w:val="24"/>
              </w:rPr>
              <w:t>小米行李箱及获奖证书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sz w:val="24"/>
              </w:rPr>
            </w:pPr>
            <w:r>
              <w:rPr>
                <w:rFonts w:hint="eastAsia" w:ascii="宋体" w:hAnsi="宋体"/>
                <w:sz w:val="24"/>
              </w:rPr>
              <w:t>二等奖</w:t>
            </w:r>
          </w:p>
        </w:tc>
        <w:tc>
          <w:tcPr>
            <w:tcW w:w="1417" w:type="dxa"/>
            <w:vAlign w:val="center"/>
          </w:tcPr>
          <w:p>
            <w:pPr>
              <w:spacing w:before="156" w:beforeLines="50" w:after="156" w:afterLines="50"/>
              <w:jc w:val="center"/>
              <w:rPr>
                <w:rFonts w:ascii="宋体" w:hAnsi="宋体"/>
                <w:sz w:val="24"/>
              </w:rPr>
            </w:pPr>
            <w:r>
              <w:rPr>
                <w:rFonts w:ascii="宋体" w:hAnsi="宋体"/>
                <w:sz w:val="24"/>
              </w:rPr>
              <w:t>6</w:t>
            </w:r>
            <w:r>
              <w:rPr>
                <w:rFonts w:hint="eastAsia" w:ascii="宋体" w:hAnsi="宋体"/>
                <w:sz w:val="24"/>
              </w:rPr>
              <w:t>名</w:t>
            </w:r>
          </w:p>
        </w:tc>
        <w:tc>
          <w:tcPr>
            <w:tcW w:w="5245" w:type="dxa"/>
            <w:vAlign w:val="center"/>
          </w:tcPr>
          <w:p>
            <w:pPr>
              <w:spacing w:before="156" w:beforeLines="50" w:after="156" w:afterLines="50"/>
              <w:jc w:val="center"/>
              <w:rPr>
                <w:rFonts w:ascii="宋体" w:hAnsi="宋体"/>
                <w:sz w:val="24"/>
              </w:rPr>
            </w:pPr>
            <w:r>
              <w:rPr>
                <w:rFonts w:ascii="宋体" w:hAnsi="宋体" w:eastAsia="宋体" w:cs="宋体"/>
                <w:sz w:val="24"/>
              </w:rPr>
              <w:t>华为小艺AI音箱</w:t>
            </w:r>
            <w:r>
              <w:rPr>
                <w:rFonts w:ascii="宋体" w:hAnsi="宋体" w:eastAsia="宋体" w:cs="Times New Roman"/>
                <w:sz w:val="24"/>
              </w:rPr>
              <w:t>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三等奖</w:t>
            </w:r>
          </w:p>
        </w:tc>
        <w:tc>
          <w:tcPr>
            <w:tcW w:w="1417" w:type="dxa"/>
            <w:vAlign w:val="center"/>
          </w:tcPr>
          <w:p>
            <w:pPr>
              <w:spacing w:before="156" w:beforeLines="50" w:after="156" w:afterLines="50"/>
              <w:jc w:val="center"/>
              <w:rPr>
                <w:rFonts w:ascii="宋体" w:hAnsi="宋体"/>
                <w:b/>
                <w:sz w:val="24"/>
              </w:rPr>
            </w:pPr>
            <w:r>
              <w:rPr>
                <w:rFonts w:ascii="宋体" w:hAnsi="宋体"/>
                <w:sz w:val="24"/>
              </w:rPr>
              <w:t>25</w:t>
            </w:r>
            <w:r>
              <w:rPr>
                <w:rFonts w:hint="eastAsia" w:ascii="宋体" w:hAnsi="宋体"/>
                <w:sz w:val="24"/>
              </w:rPr>
              <w:t>名</w:t>
            </w:r>
          </w:p>
        </w:tc>
        <w:tc>
          <w:tcPr>
            <w:tcW w:w="5245" w:type="dxa"/>
            <w:vAlign w:val="center"/>
          </w:tcPr>
          <w:p>
            <w:pPr>
              <w:spacing w:before="156" w:beforeLines="50" w:after="156" w:afterLines="50"/>
              <w:jc w:val="center"/>
              <w:rPr>
                <w:rFonts w:ascii="宋体" w:hAnsi="宋体"/>
                <w:b/>
                <w:sz w:val="24"/>
              </w:rPr>
            </w:pPr>
            <w:r>
              <w:rPr>
                <w:rFonts w:ascii="宋体" w:hAnsi="宋体" w:eastAsia="宋体" w:cs="Times New Roman"/>
                <w:sz w:val="24"/>
              </w:rPr>
              <w:t>迪士尼胶囊充电宝及获奖证书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优秀奖</w:t>
            </w:r>
          </w:p>
        </w:tc>
        <w:tc>
          <w:tcPr>
            <w:tcW w:w="1417" w:type="dxa"/>
            <w:vAlign w:val="center"/>
          </w:tcPr>
          <w:p>
            <w:pPr>
              <w:spacing w:before="156" w:beforeLines="50" w:after="156" w:afterLines="50"/>
              <w:jc w:val="center"/>
              <w:rPr>
                <w:rFonts w:ascii="宋体" w:hAnsi="宋体"/>
                <w:sz w:val="24"/>
              </w:rPr>
            </w:pPr>
            <w:r>
              <w:rPr>
                <w:rFonts w:hint="eastAsia" w:ascii="宋体" w:hAnsi="宋体"/>
                <w:sz w:val="24"/>
              </w:rPr>
              <w:t>若干</w:t>
            </w:r>
          </w:p>
        </w:tc>
        <w:tc>
          <w:tcPr>
            <w:tcW w:w="5245" w:type="dxa"/>
            <w:vAlign w:val="center"/>
          </w:tcPr>
          <w:p>
            <w:pPr>
              <w:spacing w:before="156" w:beforeLines="50" w:after="156" w:afterLines="50"/>
              <w:jc w:val="center"/>
              <w:rPr>
                <w:rFonts w:ascii="宋体" w:hAnsi="宋体"/>
                <w:bCs/>
                <w:sz w:val="24"/>
              </w:rPr>
            </w:pPr>
            <w:r>
              <w:rPr>
                <w:rFonts w:hint="eastAsia" w:ascii="宋体" w:hAnsi="宋体"/>
                <w:bCs/>
                <w:sz w:val="24"/>
              </w:rPr>
              <w:t>获奖证书</w:t>
            </w:r>
          </w:p>
        </w:tc>
      </w:tr>
    </w:tbl>
    <w:p>
      <w:pPr>
        <w:spacing w:before="156" w:beforeLines="50" w:after="156" w:afterLines="50" w:line="520" w:lineRule="exact"/>
        <w:ind w:firstLine="482"/>
        <w:rPr>
          <w:rFonts w:ascii="宋体" w:hAnsi="宋体"/>
          <w:b/>
          <w:sz w:val="24"/>
        </w:rPr>
      </w:pPr>
    </w:p>
    <w:p>
      <w:pPr>
        <w:spacing w:before="156" w:beforeLines="50" w:after="156" w:afterLines="50" w:line="440" w:lineRule="exact"/>
        <w:ind w:firstLine="482"/>
        <w:rPr>
          <w:rFonts w:ascii="宋体" w:hAnsi="宋体"/>
          <w:b/>
          <w:sz w:val="24"/>
        </w:rPr>
      </w:pPr>
      <w:r>
        <w:rPr>
          <w:rFonts w:hint="eastAsia" w:ascii="宋体" w:hAnsi="宋体"/>
          <w:b/>
          <w:sz w:val="24"/>
        </w:rPr>
        <w:t>（二）团体奖项</w:t>
      </w:r>
    </w:p>
    <w:tbl>
      <w:tblPr>
        <w:tblStyle w:val="7"/>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17"/>
        <w:gridCol w:w="5245"/>
      </w:tblGrid>
      <w:tr>
        <w:tblPrEx>
          <w:tblLayout w:type="fixed"/>
          <w:tblCellMar>
            <w:top w:w="0" w:type="dxa"/>
            <w:left w:w="108" w:type="dxa"/>
            <w:bottom w:w="0" w:type="dxa"/>
            <w:right w:w="108" w:type="dxa"/>
          </w:tblCellMar>
        </w:tblPrEx>
        <w:trPr>
          <w:tblHeader/>
          <w:jc w:val="center"/>
        </w:trPr>
        <w:tc>
          <w:tcPr>
            <w:tcW w:w="2802"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奖项</w:t>
            </w:r>
          </w:p>
        </w:tc>
        <w:tc>
          <w:tcPr>
            <w:tcW w:w="1417"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数量</w:t>
            </w:r>
          </w:p>
        </w:tc>
        <w:tc>
          <w:tcPr>
            <w:tcW w:w="5245" w:type="dxa"/>
            <w:vAlign w:val="center"/>
          </w:tcPr>
          <w:p>
            <w:pPr>
              <w:spacing w:before="156" w:beforeLines="50" w:after="156" w:afterLines="50"/>
              <w:ind w:firstLine="482"/>
              <w:jc w:val="center"/>
              <w:rPr>
                <w:rFonts w:ascii="宋体" w:hAnsi="宋体"/>
                <w:b/>
                <w:sz w:val="24"/>
              </w:rPr>
            </w:pPr>
            <w:r>
              <w:rPr>
                <w:rFonts w:hint="eastAsia" w:ascii="宋体" w:hAnsi="宋体"/>
                <w:b/>
                <w:bCs/>
                <w:sz w:val="24"/>
              </w:rPr>
              <w:t>奖品及证书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sz w:val="24"/>
              </w:rPr>
            </w:pPr>
            <w:r>
              <w:rPr>
                <w:rFonts w:hint="eastAsia" w:ascii="宋体" w:hAnsi="宋体"/>
                <w:sz w:val="24"/>
              </w:rPr>
              <w:t>最佳组织奖</w:t>
            </w:r>
          </w:p>
        </w:tc>
        <w:tc>
          <w:tcPr>
            <w:tcW w:w="1417" w:type="dxa"/>
            <w:vAlign w:val="center"/>
          </w:tcPr>
          <w:p>
            <w:pPr>
              <w:spacing w:before="156" w:beforeLines="50" w:after="156" w:afterLines="50"/>
              <w:jc w:val="center"/>
              <w:rPr>
                <w:rFonts w:ascii="宋体" w:hAnsi="宋体"/>
                <w:sz w:val="24"/>
              </w:rPr>
            </w:pPr>
            <w:r>
              <w:rPr>
                <w:rFonts w:ascii="宋体" w:hAnsi="宋体"/>
                <w:sz w:val="24"/>
              </w:rPr>
              <w:t>10</w:t>
            </w:r>
            <w:r>
              <w:rPr>
                <w:rFonts w:hint="eastAsia" w:ascii="宋体" w:hAnsi="宋体"/>
                <w:sz w:val="24"/>
              </w:rPr>
              <w:t>所</w:t>
            </w:r>
          </w:p>
        </w:tc>
        <w:tc>
          <w:tcPr>
            <w:tcW w:w="5245" w:type="dxa"/>
            <w:vAlign w:val="center"/>
          </w:tcPr>
          <w:p>
            <w:pPr>
              <w:spacing w:before="156" w:beforeLines="50" w:after="156" w:afterLines="50"/>
              <w:jc w:val="center"/>
              <w:rPr>
                <w:rFonts w:ascii="宋体" w:hAnsi="宋体"/>
                <w:sz w:val="24"/>
              </w:rPr>
            </w:pPr>
            <w:r>
              <w:rPr>
                <w:rFonts w:hint="eastAsia" w:ascii="宋体" w:hAnsi="宋体"/>
                <w:sz w:val="24"/>
              </w:rPr>
              <w:t>奖牌及获奖证书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b/>
                <w:sz w:val="24"/>
              </w:rPr>
            </w:pPr>
            <w:r>
              <w:rPr>
                <w:rFonts w:hint="eastAsia" w:ascii="宋体" w:hAnsi="宋体"/>
                <w:sz w:val="24"/>
              </w:rPr>
              <w:t>优秀组织奖</w:t>
            </w:r>
          </w:p>
        </w:tc>
        <w:tc>
          <w:tcPr>
            <w:tcW w:w="1417" w:type="dxa"/>
            <w:vAlign w:val="center"/>
          </w:tcPr>
          <w:p>
            <w:pPr>
              <w:spacing w:before="156" w:beforeLines="50" w:after="156" w:afterLines="50"/>
              <w:jc w:val="center"/>
              <w:rPr>
                <w:rFonts w:ascii="宋体" w:hAnsi="宋体"/>
                <w:b/>
                <w:sz w:val="24"/>
              </w:rPr>
            </w:pPr>
            <w:r>
              <w:rPr>
                <w:rFonts w:ascii="宋体" w:hAnsi="宋体"/>
                <w:sz w:val="24"/>
              </w:rPr>
              <w:t>10</w:t>
            </w:r>
            <w:r>
              <w:rPr>
                <w:rFonts w:hint="eastAsia" w:ascii="宋体" w:hAnsi="宋体"/>
                <w:sz w:val="24"/>
              </w:rPr>
              <w:t>所</w:t>
            </w:r>
          </w:p>
        </w:tc>
        <w:tc>
          <w:tcPr>
            <w:tcW w:w="5245" w:type="dxa"/>
            <w:vAlign w:val="center"/>
          </w:tcPr>
          <w:p>
            <w:pPr>
              <w:spacing w:before="156" w:beforeLines="50" w:after="156" w:afterLines="50"/>
              <w:jc w:val="center"/>
              <w:rPr>
                <w:rFonts w:ascii="宋体" w:hAnsi="宋体"/>
                <w:b/>
                <w:sz w:val="24"/>
              </w:rPr>
            </w:pPr>
            <w:r>
              <w:rPr>
                <w:rFonts w:hint="eastAsia" w:ascii="宋体" w:hAnsi="宋体"/>
                <w:sz w:val="24"/>
              </w:rPr>
              <w:t>奖牌及获奖证书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sz w:val="24"/>
              </w:rPr>
            </w:pPr>
            <w:r>
              <w:rPr>
                <w:rFonts w:hint="eastAsia" w:ascii="宋体" w:hAnsi="宋体"/>
                <w:sz w:val="24"/>
              </w:rPr>
              <w:t>优秀指导教师</w:t>
            </w:r>
          </w:p>
        </w:tc>
        <w:tc>
          <w:tcPr>
            <w:tcW w:w="1417" w:type="dxa"/>
            <w:vAlign w:val="center"/>
          </w:tcPr>
          <w:p>
            <w:pPr>
              <w:spacing w:before="156" w:beforeLines="50" w:after="156" w:afterLines="5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若干</w:t>
            </w:r>
          </w:p>
        </w:tc>
        <w:tc>
          <w:tcPr>
            <w:tcW w:w="5245" w:type="dxa"/>
            <w:vAlign w:val="center"/>
          </w:tcPr>
          <w:p>
            <w:pPr>
              <w:spacing w:before="156" w:beforeLines="50" w:after="156" w:afterLines="50"/>
              <w:jc w:val="center"/>
              <w:rPr>
                <w:rFonts w:ascii="宋体" w:hAnsi="宋体"/>
                <w:sz w:val="24"/>
              </w:rPr>
            </w:pPr>
            <w:r>
              <w:rPr>
                <w:rFonts w:hint="eastAsia" w:ascii="宋体" w:hAnsi="宋体"/>
                <w:sz w:val="24"/>
              </w:rPr>
              <w:t>科诺克超薄充电宝及获奖证书</w:t>
            </w:r>
          </w:p>
        </w:tc>
      </w:tr>
      <w:tr>
        <w:tblPrEx>
          <w:tblLayout w:type="fixed"/>
          <w:tblCellMar>
            <w:top w:w="0" w:type="dxa"/>
            <w:left w:w="108" w:type="dxa"/>
            <w:bottom w:w="0" w:type="dxa"/>
            <w:right w:w="108" w:type="dxa"/>
          </w:tblCellMar>
        </w:tblPrEx>
        <w:trPr>
          <w:jc w:val="center"/>
        </w:trPr>
        <w:tc>
          <w:tcPr>
            <w:tcW w:w="2802" w:type="dxa"/>
            <w:vAlign w:val="center"/>
          </w:tcPr>
          <w:p>
            <w:pPr>
              <w:spacing w:before="156" w:beforeLines="50" w:after="156" w:afterLines="50"/>
              <w:jc w:val="center"/>
              <w:rPr>
                <w:rFonts w:ascii="宋体" w:hAnsi="宋体"/>
                <w:sz w:val="24"/>
              </w:rPr>
            </w:pPr>
            <w:r>
              <w:rPr>
                <w:rFonts w:hint="eastAsia" w:ascii="宋体" w:hAnsi="宋体"/>
                <w:sz w:val="24"/>
              </w:rPr>
              <w:t>优秀组织教师</w:t>
            </w:r>
          </w:p>
        </w:tc>
        <w:tc>
          <w:tcPr>
            <w:tcW w:w="1417" w:type="dxa"/>
            <w:vAlign w:val="center"/>
          </w:tcPr>
          <w:p>
            <w:pPr>
              <w:spacing w:before="156" w:beforeLines="50" w:after="156" w:afterLines="5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20人</w:t>
            </w:r>
          </w:p>
        </w:tc>
        <w:tc>
          <w:tcPr>
            <w:tcW w:w="5245" w:type="dxa"/>
            <w:vAlign w:val="center"/>
          </w:tcPr>
          <w:p>
            <w:pPr>
              <w:spacing w:before="156" w:beforeLines="50" w:after="156" w:afterLines="50"/>
              <w:jc w:val="center"/>
              <w:rPr>
                <w:rFonts w:ascii="宋体" w:hAnsi="宋体"/>
                <w:sz w:val="24"/>
              </w:rPr>
            </w:pPr>
            <w:r>
              <w:rPr>
                <w:rFonts w:hint="eastAsia" w:ascii="宋体" w:hAnsi="宋体"/>
                <w:sz w:val="24"/>
              </w:rPr>
              <w:t>科诺克超薄充电宝及获奖证书</w:t>
            </w:r>
          </w:p>
        </w:tc>
      </w:tr>
    </w:tbl>
    <w:p>
      <w:pPr>
        <w:spacing w:before="156" w:beforeLines="50" w:after="156" w:afterLines="50" w:line="500" w:lineRule="exact"/>
        <w:ind w:firstLine="482"/>
        <w:rPr>
          <w:rFonts w:ascii="宋体" w:hAnsi="宋体"/>
          <w:b/>
          <w:sz w:val="24"/>
        </w:rPr>
      </w:pPr>
    </w:p>
    <w:p>
      <w:pPr>
        <w:pStyle w:val="2"/>
        <w:numPr>
          <w:ilvl w:val="0"/>
          <w:numId w:val="1"/>
        </w:numPr>
        <w:spacing w:before="156" w:beforeLines="50" w:after="156" w:afterLines="50" w:line="440" w:lineRule="exact"/>
        <w:ind w:firstLine="562"/>
        <w:rPr>
          <w:rFonts w:ascii="宋体" w:hAnsi="宋体"/>
          <w:sz w:val="28"/>
          <w:szCs w:val="28"/>
        </w:rPr>
      </w:pPr>
      <w:r>
        <w:rPr>
          <w:rFonts w:hint="eastAsia" w:ascii="宋体" w:hAnsi="宋体"/>
          <w:sz w:val="28"/>
          <w:szCs w:val="28"/>
        </w:rPr>
        <w:t>活动咨询</w:t>
      </w:r>
    </w:p>
    <w:p>
      <w:pPr>
        <w:spacing w:before="156" w:beforeLines="50" w:after="156" w:afterLines="50" w:line="440" w:lineRule="exact"/>
        <w:ind w:firstLine="482"/>
        <w:rPr>
          <w:rFonts w:ascii="宋体" w:hAnsi="宋体"/>
          <w:sz w:val="28"/>
          <w:szCs w:val="28"/>
        </w:rPr>
      </w:pPr>
      <w:r>
        <w:rPr>
          <w:rFonts w:hint="eastAsia" w:ascii="宋体" w:hAnsi="宋体" w:cs="Times New Roman"/>
          <w:b/>
          <w:bCs/>
          <w:sz w:val="24"/>
        </w:rPr>
        <w:t>（一）</w:t>
      </w:r>
      <w:r>
        <w:rPr>
          <w:rFonts w:ascii="宋体" w:hAnsi="宋体" w:eastAsia="宋体" w:cs="Times New Roman"/>
          <w:b/>
          <w:bCs/>
          <w:sz w:val="24"/>
        </w:rPr>
        <w:t>河北省高等学校图书情报工作委员会</w:t>
      </w:r>
      <w:r>
        <w:rPr>
          <w:rFonts w:hint="eastAsia" w:ascii="宋体" w:hAnsi="宋体" w:cs="Times New Roman"/>
          <w:b/>
          <w:bCs/>
          <w:sz w:val="24"/>
        </w:rPr>
        <w:t>、河北大学图书馆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8"/>
          <w:szCs w:val="28"/>
        </w:rPr>
      </w:pPr>
      <w:r>
        <w:rPr>
          <w:rFonts w:ascii="宋体" w:hAnsi="宋体" w:eastAsia="宋体" w:cs="Times New Roman"/>
          <w:sz w:val="24"/>
        </w:rPr>
        <w:t>联系人：</w:t>
      </w:r>
      <w:r>
        <w:rPr>
          <w:rFonts w:hint="eastAsia" w:ascii="宋体" w:hAnsi="宋体" w:cs="Times New Roman"/>
          <w:sz w:val="24"/>
        </w:rPr>
        <w:t>孙盟盟</w:t>
      </w:r>
      <w:r>
        <w:rPr>
          <w:rFonts w:ascii="宋体" w:hAnsi="宋体" w:eastAsia="宋体" w:cs="Times New Roman"/>
          <w:sz w:val="24"/>
        </w:rPr>
        <w:t xml:space="preserve">       联系方式：</w:t>
      </w:r>
      <w:r>
        <w:rPr>
          <w:rFonts w:hint="eastAsia" w:ascii="宋体" w:hAnsi="宋体" w:eastAsia="宋体" w:cs="Times New Roman"/>
          <w:sz w:val="24"/>
        </w:rPr>
        <w:t>15232237319</w:t>
      </w:r>
    </w:p>
    <w:p>
      <w:pPr>
        <w:spacing w:before="156" w:beforeLines="50" w:after="156" w:afterLines="50" w:line="440" w:lineRule="exact"/>
        <w:ind w:firstLine="482"/>
        <w:rPr>
          <w:rFonts w:ascii="宋体" w:hAnsi="宋体"/>
          <w:b/>
          <w:sz w:val="24"/>
        </w:rPr>
      </w:pPr>
      <w:r>
        <w:rPr>
          <w:rFonts w:hint="eastAsia" w:ascii="宋体" w:hAnsi="宋体"/>
          <w:b/>
          <w:sz w:val="24"/>
        </w:rPr>
        <w:t>（二）中科软股教育科技（北京）股份有限公司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eastAsia="宋体" w:cs="Times New Roman"/>
          <w:sz w:val="24"/>
        </w:rPr>
        <w:t>联系人</w:t>
      </w:r>
      <w:r>
        <w:rPr>
          <w:rFonts w:hint="eastAsia" w:ascii="宋体" w:hAnsi="宋体"/>
          <w:sz w:val="24"/>
        </w:rPr>
        <w:t>：任 静       联系方式：</w:t>
      </w:r>
      <w:r>
        <w:rPr>
          <w:rFonts w:ascii="宋体" w:hAnsi="宋体" w:eastAsia="宋体" w:cs="Times New Roman"/>
          <w:sz w:val="24"/>
        </w:rPr>
        <w:t>18510182220</w:t>
      </w:r>
    </w:p>
    <w:p>
      <w:pPr>
        <w:spacing w:before="156" w:beforeLines="50" w:after="156" w:afterLines="50" w:line="440" w:lineRule="exact"/>
        <w:rPr>
          <w:rFonts w:ascii="宋体" w:hAns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徐</w:t>
      </w:r>
      <w:r>
        <w:rPr>
          <w:rFonts w:ascii="宋体" w:hAnsi="宋体"/>
          <w:sz w:val="24"/>
        </w:rPr>
        <w:t xml:space="preserve"> </w:t>
      </w:r>
      <w:r>
        <w:rPr>
          <w:rFonts w:hint="eastAsia" w:ascii="宋体" w:hAnsi="宋体"/>
          <w:sz w:val="24"/>
        </w:rPr>
        <w:t xml:space="preserve">晴   </w:t>
      </w:r>
      <w:r>
        <w:rPr>
          <w:rFonts w:ascii="宋体" w:hAnsi="宋体"/>
          <w:sz w:val="24"/>
        </w:rPr>
        <w:t xml:space="preserve">            </w:t>
      </w:r>
      <w:r>
        <w:rPr>
          <w:rFonts w:hint="eastAsia" w:ascii="宋体" w:hAnsi="宋体"/>
          <w:sz w:val="24"/>
        </w:rPr>
        <w:t xml:space="preserve"> </w:t>
      </w:r>
      <w:r>
        <w:rPr>
          <w:rFonts w:ascii="宋体" w:hAnsi="宋体"/>
          <w:sz w:val="24"/>
        </w:rPr>
        <w:t xml:space="preserve"> 18612602221</w:t>
      </w:r>
    </w:p>
    <w:p>
      <w:pPr>
        <w:spacing w:before="156" w:beforeLines="50" w:after="156" w:afterLines="50" w:line="440" w:lineRule="exact"/>
        <w:rPr>
          <w:rFonts w:ascii="宋体" w:hAnsi="宋体"/>
          <w:sz w:val="24"/>
        </w:rPr>
      </w:pP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 xml:space="preserve">张 岩        </w:t>
      </w:r>
      <w:r>
        <w:rPr>
          <w:rFonts w:ascii="宋体" w:hAnsi="宋体"/>
          <w:sz w:val="24"/>
        </w:rPr>
        <w:t xml:space="preserve">         18612443355</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sz w:val="24"/>
        </w:rPr>
        <w:t>注：负责此次竞赛活动的老师请添加中科教育工作人员微信进群以便了解竞赛信息（微信号同手机号）</w:t>
      </w:r>
    </w:p>
    <w:p>
      <w:pPr>
        <w:spacing w:before="156" w:beforeLines="50" w:after="156" w:afterLines="50" w:line="440" w:lineRule="exact"/>
        <w:ind w:firstLine="482"/>
        <w:rPr>
          <w:rFonts w:ascii="宋体" w:hAnsi="宋体"/>
          <w:b/>
          <w:sz w:val="24"/>
        </w:rPr>
      </w:pPr>
      <w:r>
        <w:rPr>
          <w:rFonts w:hint="eastAsia" w:ascii="宋体" w:hAnsi="宋体"/>
          <w:b/>
          <w:sz w:val="24"/>
        </w:rPr>
        <w:t>（三）活动事项咨询QQ工作群</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ascii="宋体" w:hAnsi="宋体"/>
          <w:sz w:val="24"/>
        </w:rPr>
      </w:pPr>
      <w:r>
        <w:rPr>
          <w:rFonts w:hint="eastAsia" w:ascii="宋体" w:hAnsi="宋体"/>
          <w:sz w:val="24"/>
        </w:rPr>
        <w:t>参赛选手沟通QQ群（</w:t>
      </w:r>
      <w:r>
        <w:rPr>
          <w:rFonts w:hint="eastAsia" w:ascii="宋体" w:hAnsi="宋体"/>
          <w:sz w:val="24"/>
          <w:lang w:eastAsia="zh-CN"/>
        </w:rPr>
        <w:t>读者</w:t>
      </w:r>
      <w:r>
        <w:rPr>
          <w:rFonts w:hint="eastAsia" w:ascii="宋体" w:hAnsi="宋体"/>
          <w:sz w:val="24"/>
        </w:rPr>
        <w:t>组）：732673711</w:t>
      </w:r>
    </w:p>
    <w:p>
      <w:pPr>
        <w:spacing w:before="156" w:beforeLines="50" w:after="156" w:afterLines="50"/>
        <w:jc w:val="center"/>
        <w:rPr>
          <w:rFonts w:ascii="宋体" w:hAnsi="宋体"/>
          <w:sz w:val="24"/>
        </w:rPr>
      </w:pPr>
      <w:r>
        <w:rPr>
          <w:rFonts w:hint="eastAsia" w:ascii="宋体" w:hAnsi="宋体"/>
          <w:sz w:val="24"/>
        </w:rPr>
        <w:drawing>
          <wp:inline distT="0" distB="0" distL="114300" distR="114300">
            <wp:extent cx="1029970" cy="1202055"/>
            <wp:effectExtent l="0" t="0" r="17780" b="17145"/>
            <wp:docPr id="4" name="图片 2" descr="4649868abd1b0fc11f68b0e426c08f71-sz_9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4649868abd1b0fc11f68b0e426c08f71-sz_99273"/>
                    <pic:cNvPicPr>
                      <a:picLocks noChangeAspect="1"/>
                    </pic:cNvPicPr>
                  </pic:nvPicPr>
                  <pic:blipFill>
                    <a:blip r:embed="rId7"/>
                    <a:stretch>
                      <a:fillRect/>
                    </a:stretch>
                  </pic:blipFill>
                  <pic:spPr>
                    <a:xfrm>
                      <a:off x="0" y="0"/>
                      <a:ext cx="1029970" cy="1202055"/>
                    </a:xfrm>
                    <a:prstGeom prst="rect">
                      <a:avLst/>
                    </a:prstGeom>
                    <a:noFill/>
                    <a:ln>
                      <a:noFill/>
                    </a:ln>
                  </pic:spPr>
                </pic:pic>
              </a:graphicData>
            </a:graphic>
          </wp:inline>
        </w:drawing>
      </w:r>
    </w:p>
    <w:p>
      <w:pPr>
        <w:numPr>
          <w:ilvl w:val="0"/>
          <w:numId w:val="2"/>
        </w:numPr>
        <w:spacing w:before="156" w:beforeLines="50" w:after="156" w:afterLines="50" w:line="440" w:lineRule="exact"/>
        <w:ind w:firstLine="482"/>
        <w:rPr>
          <w:rFonts w:ascii="宋体" w:hAnsi="宋体"/>
          <w:b/>
          <w:sz w:val="24"/>
        </w:rPr>
      </w:pPr>
      <w:r>
        <w:rPr>
          <w:rFonts w:hint="eastAsia" w:ascii="宋体" w:hAnsi="宋体"/>
          <w:b/>
          <w:sz w:val="24"/>
        </w:rPr>
        <w:t>其他事项：</w:t>
      </w:r>
    </w:p>
    <w:p>
      <w:pPr>
        <w:spacing w:before="156" w:beforeLines="50" w:after="156" w:afterLines="50" w:line="440" w:lineRule="exact"/>
        <w:ind w:firstLine="480" w:firstLineChars="200"/>
        <w:rPr>
          <w:rFonts w:ascii="宋体" w:hAnsi="宋体"/>
          <w:sz w:val="24"/>
        </w:rPr>
      </w:pPr>
      <w:r>
        <w:rPr>
          <w:rFonts w:hint="eastAsia" w:ascii="宋体" w:hAnsi="宋体"/>
          <w:sz w:val="24"/>
        </w:rPr>
        <w:t>您在参赛过程中如遇到不便于注册的情形(如：无法登录/ip受限/账号异常/忘记密码等)，请扫码填写下方报名表。工作人员将在3个工作日内为您开通权限。</w:t>
      </w:r>
    </w:p>
    <w:p>
      <w:pPr>
        <w:spacing w:before="156" w:beforeLines="50" w:after="156" w:afterLines="50"/>
        <w:jc w:val="center"/>
        <w:rPr>
          <w:rFonts w:ascii="宋体" w:hAnsi="宋体"/>
          <w:sz w:val="24"/>
        </w:rPr>
      </w:pPr>
      <w:r>
        <w:rPr>
          <w:rFonts w:hint="eastAsia" w:ascii="宋体" w:hAnsi="宋体"/>
          <w:sz w:val="24"/>
        </w:rPr>
        <w:drawing>
          <wp:inline distT="0" distB="0" distL="114300" distR="114300">
            <wp:extent cx="1308100" cy="1308100"/>
            <wp:effectExtent l="0" t="0" r="6350" b="6350"/>
            <wp:docPr id="2" name="图片 3" descr="QQ图片2024031216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240312164042"/>
                    <pic:cNvPicPr>
                      <a:picLocks noChangeAspect="1"/>
                    </pic:cNvPicPr>
                  </pic:nvPicPr>
                  <pic:blipFill>
                    <a:blip r:embed="rId8"/>
                    <a:stretch>
                      <a:fillRect/>
                    </a:stretch>
                  </pic:blipFill>
                  <pic:spPr>
                    <a:xfrm>
                      <a:off x="0" y="0"/>
                      <a:ext cx="1308100" cy="1308100"/>
                    </a:xfrm>
                    <a:prstGeom prst="rect">
                      <a:avLst/>
                    </a:prstGeom>
                    <a:noFill/>
                    <a:ln>
                      <a:noFill/>
                    </a:ln>
                  </pic:spPr>
                </pic:pic>
              </a:graphicData>
            </a:graphic>
          </wp:inline>
        </w:drawing>
      </w:r>
    </w:p>
    <w:p>
      <w:pPr>
        <w:pStyle w:val="5"/>
        <w:spacing w:before="156" w:beforeAutospacing="0" w:after="156" w:afterAutospacing="0" w:line="17" w:lineRule="atLeast"/>
        <w:jc w:val="center"/>
        <w:rPr>
          <w:rFonts w:cs="Times New Roman"/>
          <w:kern w:val="2"/>
        </w:rPr>
      </w:pPr>
      <w:r>
        <w:rPr>
          <w:rFonts w:hint="eastAsia" w:cs="Times New Roman"/>
          <w:kern w:val="2"/>
        </w:rPr>
        <w:t>账号：个人手机号</w:t>
      </w:r>
    </w:p>
    <w:p>
      <w:pPr>
        <w:pStyle w:val="5"/>
        <w:spacing w:before="156" w:beforeAutospacing="0" w:after="156" w:afterAutospacing="0" w:line="17" w:lineRule="atLeast"/>
        <w:jc w:val="center"/>
        <w:rPr>
          <w:rFonts w:cs="Times New Roman"/>
          <w:kern w:val="2"/>
        </w:rPr>
      </w:pPr>
      <w:r>
        <w:rPr>
          <w:rFonts w:hint="eastAsia" w:cs="Times New Roman"/>
          <w:kern w:val="2"/>
        </w:rPr>
        <w:t>密码：123456</w:t>
      </w:r>
    </w:p>
    <w:p>
      <w:pPr>
        <w:spacing w:before="156" w:beforeLines="50" w:after="156" w:afterLines="50" w:line="440" w:lineRule="exact"/>
        <w:ind w:firstLine="480" w:firstLineChars="200"/>
        <w:rPr>
          <w:rFonts w:ascii="宋体" w:hAnsi="宋体"/>
          <w:sz w:val="24"/>
        </w:rPr>
      </w:pPr>
      <w:r>
        <w:rPr>
          <w:rFonts w:hint="eastAsia" w:ascii="宋体" w:hAnsi="宋体"/>
          <w:sz w:val="24"/>
        </w:rPr>
        <w:t>已成功注册账号的同学不用扫码登记，否则会造成账号出现登录问题。</w:t>
      </w:r>
    </w:p>
    <w:p>
      <w:pPr>
        <w:ind w:firstLine="482"/>
        <w:rPr>
          <w:rFonts w:ascii="宋体" w:hAnsi="宋体" w:eastAsia="宋体"/>
          <w:b/>
          <w:bCs/>
          <w:sz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jc w:val="center"/>
    </w:pPr>
    <w:r>
      <w:rPr>
        <w:rFonts w:hint="eastAsia" w:ascii="微软雅黑" w:hAnsi="微软雅黑" w:eastAsia="微软雅黑" w:cs="微软雅黑"/>
        <w:sz w:val="18"/>
        <w:szCs w:val="18"/>
      </w:rPr>
      <w:t>2024年河北省高校图书馆主题读书月系列活动之一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3"/>
    <w:multiLevelType w:val="multilevel"/>
    <w:tmpl w:val="00000003"/>
    <w:lvl w:ilvl="0" w:tentative="0">
      <w:start w:val="5"/>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2024-03-25T18:06:00Z</dcterms:created>
  <dc:creator>曌曌孙</dc:creator>
  <cp:lastModifiedBy>南山</cp:lastModifiedBy>
  <dcterms:modified xsi:type="dcterms:W3CDTF">2024-03-27T18:06:21Z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2052-12.10.2</vt:lpwstr>
  </property>
  <property fmtid="{D5CDD505-2E9C-101B-9397-08002B2CF9AE}" pid="3" name="ICV">
    <vt:lpwstr>7A96EF6B7AB62EEE9DEF036637AEBC9D_33</vt:lpwstr>
  </property>
</Properties>
</file>